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50AA0FBB"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7D9371AA" w14:textId="1BA5EEC2" w:rsidR="00596949" w:rsidRDefault="00625F85" w:rsidP="00596949">
      <w:pPr>
        <w:jc w:val="both"/>
        <w:rPr>
          <w:rFonts w:ascii="Book Antiqua" w:hAnsi="Book Antiqua" w:cs="Arial"/>
          <w:b/>
          <w:sz w:val="22"/>
          <w:szCs w:val="22"/>
          <w:lang w:val="en-IN"/>
        </w:rPr>
      </w:pPr>
      <w:bookmarkStart w:id="0" w:name="_Hlk188955193"/>
      <w:bookmarkStart w:id="1" w:name="_Hlk94778281"/>
      <w:r w:rsidRPr="00625F85">
        <w:rPr>
          <w:rFonts w:ascii="Book Antiqua" w:hAnsi="Book Antiqua" w:cs="Arial"/>
          <w:b/>
          <w:sz w:val="22"/>
          <w:szCs w:val="22"/>
          <w:lang w:val="en-IN"/>
        </w:rPr>
        <w:t xml:space="preserve">Transmission Line Package TL01 for construction of 132kV D/C (Single HTLS Equivalent Panther) Transmission line from </w:t>
      </w:r>
      <w:proofErr w:type="spellStart"/>
      <w:r w:rsidRPr="00625F85">
        <w:rPr>
          <w:rFonts w:ascii="Book Antiqua" w:hAnsi="Book Antiqua" w:cs="Arial"/>
          <w:b/>
          <w:sz w:val="22"/>
          <w:szCs w:val="22"/>
          <w:lang w:val="en-IN"/>
        </w:rPr>
        <w:t>Rammam</w:t>
      </w:r>
      <w:proofErr w:type="spellEnd"/>
      <w:r w:rsidRPr="00625F85">
        <w:rPr>
          <w:rFonts w:ascii="Book Antiqua" w:hAnsi="Book Antiqua" w:cs="Arial"/>
          <w:b/>
          <w:sz w:val="22"/>
          <w:szCs w:val="22"/>
          <w:lang w:val="en-IN"/>
        </w:rPr>
        <w:t xml:space="preserve">-III HEP to POWERGRID </w:t>
      </w:r>
      <w:proofErr w:type="spellStart"/>
      <w:r w:rsidRPr="00625F85">
        <w:rPr>
          <w:rFonts w:ascii="Book Antiqua" w:hAnsi="Book Antiqua" w:cs="Arial"/>
          <w:b/>
          <w:sz w:val="22"/>
          <w:szCs w:val="22"/>
          <w:lang w:val="en-IN"/>
        </w:rPr>
        <w:t>Rangpo</w:t>
      </w:r>
      <w:proofErr w:type="spellEnd"/>
      <w:r w:rsidRPr="00625F85">
        <w:rPr>
          <w:rFonts w:ascii="Book Antiqua" w:hAnsi="Book Antiqua" w:cs="Arial"/>
          <w:b/>
          <w:sz w:val="22"/>
          <w:szCs w:val="22"/>
          <w:lang w:val="en-IN"/>
        </w:rPr>
        <w:t xml:space="preserve"> Substation under Consultancy services to NTPC Ltd.</w:t>
      </w:r>
    </w:p>
    <w:bookmarkEnd w:id="0"/>
    <w:p w14:paraId="47C53A74" w14:textId="77777777" w:rsidR="00625F85" w:rsidRPr="0023292E" w:rsidRDefault="00625F85" w:rsidP="00596949">
      <w:pPr>
        <w:jc w:val="both"/>
        <w:rPr>
          <w:rFonts w:ascii="Book Antiqua" w:hAnsi="Book Antiqua" w:cs="Arial"/>
          <w:b/>
          <w:sz w:val="12"/>
          <w:szCs w:val="12"/>
        </w:rPr>
      </w:pPr>
    </w:p>
    <w:bookmarkEnd w:id="1"/>
    <w:p w14:paraId="372A9192" w14:textId="77777777" w:rsidR="00625F85" w:rsidRPr="00787245" w:rsidRDefault="00625F85" w:rsidP="00625F85">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771F506C" w14:textId="77777777" w:rsidR="00625F85" w:rsidRPr="00787245" w:rsidRDefault="00625F85" w:rsidP="00625F85">
      <w:pPr>
        <w:jc w:val="center"/>
        <w:rPr>
          <w:rFonts w:ascii="Book Antiqua" w:hAnsi="Book Antiqua" w:cs="Arial"/>
          <w:b/>
          <w:sz w:val="22"/>
          <w:szCs w:val="22"/>
          <w:lang w:val="en-GB"/>
        </w:rPr>
      </w:pPr>
    </w:p>
    <w:p w14:paraId="075D3CE5" w14:textId="77777777" w:rsidR="00625F85" w:rsidRPr="00787245" w:rsidRDefault="00625F85" w:rsidP="00625F85">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1EF5C1D5" w14:textId="77777777" w:rsidR="00625F85" w:rsidRPr="00787245"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478"/>
        <w:gridCol w:w="276"/>
        <w:gridCol w:w="5662"/>
        <w:gridCol w:w="408"/>
      </w:tblGrid>
      <w:tr w:rsidR="00625F85" w:rsidRPr="00767D11" w14:paraId="2071E43F" w14:textId="77777777" w:rsidTr="00F20DED">
        <w:trPr>
          <w:trHeight w:hRule="exact" w:val="340"/>
        </w:trPr>
        <w:tc>
          <w:tcPr>
            <w:tcW w:w="3526" w:type="dxa"/>
            <w:shd w:val="clear" w:color="auto" w:fill="auto"/>
          </w:tcPr>
          <w:p w14:paraId="5519DB66"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shd w:val="clear" w:color="auto" w:fill="auto"/>
          </w:tcPr>
          <w:p w14:paraId="5C02BBC8"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6FEADECA" w14:textId="77777777" w:rsidR="00625F85" w:rsidRPr="00767D11" w:rsidRDefault="00625F85" w:rsidP="00F20DED">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625F85" w:rsidRPr="00767D11" w14:paraId="3A98DC33" w14:textId="77777777" w:rsidTr="00F20DED">
        <w:trPr>
          <w:trHeight w:hRule="exact" w:val="340"/>
        </w:trPr>
        <w:tc>
          <w:tcPr>
            <w:tcW w:w="3526" w:type="dxa"/>
            <w:shd w:val="clear" w:color="auto" w:fill="auto"/>
          </w:tcPr>
          <w:p w14:paraId="4C4DF7EA" w14:textId="77777777" w:rsidR="00625F85" w:rsidRPr="00767D11" w:rsidRDefault="00625F85" w:rsidP="00F20DED">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shd w:val="clear" w:color="auto" w:fill="auto"/>
          </w:tcPr>
          <w:p w14:paraId="662C9A3B" w14:textId="77777777" w:rsidR="00625F85" w:rsidRPr="00767D11" w:rsidRDefault="00625F85" w:rsidP="00F20DE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shd w:val="clear" w:color="auto" w:fill="auto"/>
          </w:tcPr>
          <w:p w14:paraId="5825BB8C" w14:textId="77777777" w:rsidR="00625F85" w:rsidRPr="00767D11" w:rsidRDefault="00625F85" w:rsidP="00F20DED">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625F85" w:rsidRPr="00976423" w14:paraId="7D1C3291" w14:textId="77777777" w:rsidTr="00F20DED">
        <w:trPr>
          <w:trHeight w:hRule="exact" w:val="340"/>
        </w:trPr>
        <w:tc>
          <w:tcPr>
            <w:tcW w:w="3526" w:type="dxa"/>
            <w:shd w:val="clear" w:color="auto" w:fill="auto"/>
          </w:tcPr>
          <w:p w14:paraId="1544716A"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shd w:val="clear" w:color="auto" w:fill="auto"/>
          </w:tcPr>
          <w:p w14:paraId="7DBF9DA9"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3B105867"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625F85" w:rsidRPr="00976423" w14:paraId="654F1330" w14:textId="77777777" w:rsidTr="00F20DED">
        <w:trPr>
          <w:trHeight w:hRule="exact" w:val="340"/>
        </w:trPr>
        <w:tc>
          <w:tcPr>
            <w:tcW w:w="3526" w:type="dxa"/>
            <w:shd w:val="clear" w:color="auto" w:fill="auto"/>
          </w:tcPr>
          <w:p w14:paraId="3DCCEBFF" w14:textId="77777777" w:rsidR="00625F85" w:rsidRPr="00976423" w:rsidRDefault="00625F85" w:rsidP="00F20DED">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shd w:val="clear" w:color="auto" w:fill="auto"/>
          </w:tcPr>
          <w:p w14:paraId="79867145"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35B469E4" w14:textId="77777777" w:rsidR="00625F85" w:rsidRPr="00976423" w:rsidRDefault="00625F85" w:rsidP="00F20DE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625F85" w:rsidRPr="00584FDB" w14:paraId="7E1CBD9A" w14:textId="77777777" w:rsidTr="00F20DED">
        <w:trPr>
          <w:trHeight w:hRule="exact" w:val="340"/>
        </w:trPr>
        <w:tc>
          <w:tcPr>
            <w:tcW w:w="3526" w:type="dxa"/>
            <w:shd w:val="clear" w:color="auto" w:fill="auto"/>
          </w:tcPr>
          <w:p w14:paraId="259FFD98"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shd w:val="clear" w:color="auto" w:fill="auto"/>
          </w:tcPr>
          <w:p w14:paraId="05D06BF1"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27C9A71D" w14:textId="3B61A9E3" w:rsidR="00625F85" w:rsidRPr="00584FDB" w:rsidRDefault="00D75EA1" w:rsidP="00F20DED">
            <w:pPr>
              <w:tabs>
                <w:tab w:val="left" w:pos="1037"/>
              </w:tabs>
              <w:jc w:val="both"/>
              <w:rPr>
                <w:rFonts w:ascii="Book Antiqua" w:hAnsi="Book Antiqua" w:cs="Arial"/>
                <w:b/>
                <w:color w:val="FF0000"/>
                <w:sz w:val="22"/>
                <w:szCs w:val="22"/>
                <w:highlight w:val="yellow"/>
              </w:rPr>
            </w:pPr>
            <w:r>
              <w:rPr>
                <w:rFonts w:ascii="Book Antiqua" w:hAnsi="Book Antiqua" w:cs="Arial"/>
                <w:b/>
                <w:color w:val="0000FF"/>
                <w:sz w:val="22"/>
                <w:szCs w:val="22"/>
              </w:rPr>
              <w:t>04</w:t>
            </w:r>
            <w:r w:rsidR="00625F85">
              <w:rPr>
                <w:rFonts w:ascii="Book Antiqua" w:hAnsi="Book Antiqua" w:cs="Arial"/>
                <w:b/>
                <w:color w:val="0000FF"/>
                <w:sz w:val="22"/>
                <w:szCs w:val="22"/>
              </w:rPr>
              <w:t>.0</w:t>
            </w:r>
            <w:r>
              <w:rPr>
                <w:rFonts w:ascii="Book Antiqua" w:hAnsi="Book Antiqua" w:cs="Arial"/>
                <w:b/>
                <w:color w:val="0000FF"/>
                <w:sz w:val="22"/>
                <w:szCs w:val="22"/>
              </w:rPr>
              <w:t>2</w:t>
            </w:r>
            <w:r w:rsidR="00625F85">
              <w:rPr>
                <w:rFonts w:ascii="Book Antiqua" w:hAnsi="Book Antiqua" w:cs="Arial"/>
                <w:b/>
                <w:color w:val="0000FF"/>
                <w:sz w:val="22"/>
                <w:szCs w:val="22"/>
              </w:rPr>
              <w:t>.20</w:t>
            </w:r>
            <w:bookmarkStart w:id="2" w:name="_GoBack"/>
            <w:r w:rsidR="00625F85">
              <w:rPr>
                <w:rFonts w:ascii="Book Antiqua" w:hAnsi="Book Antiqua" w:cs="Arial"/>
                <w:b/>
                <w:color w:val="0000FF"/>
                <w:sz w:val="22"/>
                <w:szCs w:val="22"/>
              </w:rPr>
              <w:t>25</w:t>
            </w:r>
            <w:bookmarkEnd w:id="2"/>
          </w:p>
        </w:tc>
      </w:tr>
      <w:tr w:rsidR="00625F85" w:rsidRPr="00584FDB" w14:paraId="711EC966" w14:textId="77777777" w:rsidTr="00F20DED">
        <w:trPr>
          <w:trHeight w:hRule="exact" w:val="340"/>
        </w:trPr>
        <w:tc>
          <w:tcPr>
            <w:tcW w:w="3526" w:type="dxa"/>
            <w:shd w:val="clear" w:color="auto" w:fill="auto"/>
          </w:tcPr>
          <w:p w14:paraId="2FA2B462"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shd w:val="clear" w:color="auto" w:fill="auto"/>
          </w:tcPr>
          <w:p w14:paraId="0FEEDBC3"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5971783E" w14:textId="2CEE2F08" w:rsidR="00625F85" w:rsidRPr="00584FDB" w:rsidRDefault="00A52911" w:rsidP="00F20DED">
            <w:pPr>
              <w:tabs>
                <w:tab w:val="left" w:pos="1037"/>
              </w:tabs>
              <w:jc w:val="both"/>
              <w:rPr>
                <w:rFonts w:ascii="Book Antiqua" w:hAnsi="Book Antiqua" w:cs="Arial"/>
                <w:b/>
                <w:color w:val="FF0000"/>
                <w:sz w:val="22"/>
                <w:szCs w:val="22"/>
                <w:highlight w:val="yellow"/>
              </w:rPr>
            </w:pPr>
            <w:r w:rsidRPr="001B4747">
              <w:rPr>
                <w:rFonts w:ascii="Book Antiqua" w:hAnsi="Book Antiqua" w:cs="Arial"/>
                <w:b/>
                <w:color w:val="0000FF"/>
                <w:sz w:val="22"/>
                <w:szCs w:val="22"/>
              </w:rPr>
              <w:t>CC/NT/W-TW/DOM/A04/25/01234</w:t>
            </w:r>
          </w:p>
        </w:tc>
      </w:tr>
      <w:tr w:rsidR="00625F85" w:rsidRPr="00976423" w14:paraId="4BA7E3D4" w14:textId="77777777" w:rsidTr="00F20DED">
        <w:trPr>
          <w:trHeight w:hRule="exact" w:val="673"/>
        </w:trPr>
        <w:tc>
          <w:tcPr>
            <w:tcW w:w="3526" w:type="dxa"/>
            <w:shd w:val="clear" w:color="auto" w:fill="auto"/>
          </w:tcPr>
          <w:p w14:paraId="452136F4" w14:textId="77777777" w:rsidR="00625F85" w:rsidRPr="00976423" w:rsidRDefault="00625F85" w:rsidP="00F20DED">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shd w:val="clear" w:color="auto" w:fill="auto"/>
          </w:tcPr>
          <w:p w14:paraId="264613DF" w14:textId="77777777" w:rsidR="00625F85" w:rsidRPr="00976423" w:rsidRDefault="00625F85" w:rsidP="00F20DE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shd w:val="clear" w:color="auto" w:fill="auto"/>
          </w:tcPr>
          <w:p w14:paraId="697514B2" w14:textId="77777777" w:rsidR="00625F85" w:rsidRPr="00976423" w:rsidRDefault="00625F85" w:rsidP="00F20DED">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625F85" w:rsidRPr="00976423" w14:paraId="4FC6FABD" w14:textId="77777777" w:rsidTr="00F20DED">
        <w:trPr>
          <w:gridAfter w:val="1"/>
          <w:wAfter w:w="421" w:type="dxa"/>
          <w:trHeight w:hRule="exact" w:val="427"/>
        </w:trPr>
        <w:tc>
          <w:tcPr>
            <w:tcW w:w="3527" w:type="dxa"/>
            <w:shd w:val="clear" w:color="auto" w:fill="auto"/>
          </w:tcPr>
          <w:p w14:paraId="02DC1CD4" w14:textId="77777777" w:rsidR="00625F85" w:rsidRPr="00976423" w:rsidRDefault="00625F85" w:rsidP="00F20DED">
            <w:pPr>
              <w:tabs>
                <w:tab w:val="left" w:pos="1037"/>
              </w:tabs>
              <w:rPr>
                <w:rFonts w:ascii="Book Antiqua" w:hAnsi="Book Antiqua" w:cs="Arial"/>
                <w:b/>
                <w:sz w:val="22"/>
                <w:szCs w:val="22"/>
              </w:rPr>
            </w:pPr>
            <w:proofErr w:type="spellStart"/>
            <w:r>
              <w:rPr>
                <w:rFonts w:ascii="Book Antiqua" w:hAnsi="Book Antiqua" w:cs="Arial"/>
                <w:b/>
                <w:sz w:val="22"/>
                <w:szCs w:val="22"/>
              </w:rPr>
              <w:t>RfX</w:t>
            </w:r>
            <w:proofErr w:type="spellEnd"/>
            <w:r>
              <w:rPr>
                <w:rFonts w:ascii="Book Antiqua" w:hAnsi="Book Antiqua" w:cs="Arial"/>
                <w:b/>
                <w:sz w:val="22"/>
                <w:szCs w:val="22"/>
              </w:rPr>
              <w:t xml:space="preserve"> No.</w:t>
            </w:r>
          </w:p>
        </w:tc>
        <w:tc>
          <w:tcPr>
            <w:tcW w:w="274" w:type="dxa"/>
            <w:shd w:val="clear" w:color="auto" w:fill="auto"/>
          </w:tcPr>
          <w:p w14:paraId="514A9834" w14:textId="77777777" w:rsidR="00625F85" w:rsidRPr="00976423" w:rsidRDefault="00625F85" w:rsidP="00F20DED">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35BDDCA8" w14:textId="28ACBDFD" w:rsidR="00625F85" w:rsidRPr="00D87FB8" w:rsidRDefault="000573D0" w:rsidP="00F20DED">
            <w:pPr>
              <w:tabs>
                <w:tab w:val="left" w:pos="1037"/>
              </w:tabs>
              <w:jc w:val="both"/>
              <w:rPr>
                <w:rFonts w:ascii="Book Antiqua" w:hAnsi="Book Antiqua" w:cs="Arial"/>
                <w:b/>
                <w:color w:val="FF0000"/>
                <w:sz w:val="22"/>
                <w:szCs w:val="22"/>
              </w:rPr>
            </w:pPr>
            <w:r w:rsidRPr="000573D0">
              <w:rPr>
                <w:rFonts w:ascii="Book Antiqua" w:hAnsi="Book Antiqua" w:cs="Arial"/>
                <w:b/>
                <w:color w:val="0000FF"/>
                <w:sz w:val="22"/>
                <w:szCs w:val="22"/>
              </w:rPr>
              <w:t>5002004220</w:t>
            </w:r>
          </w:p>
        </w:tc>
      </w:tr>
    </w:tbl>
    <w:p w14:paraId="1F8DF91B" w14:textId="77777777" w:rsidR="00625F85" w:rsidRPr="00976423" w:rsidRDefault="00625F85" w:rsidP="00625F85">
      <w:pPr>
        <w:pBdr>
          <w:bottom w:val="single" w:sz="12" w:space="1" w:color="auto"/>
        </w:pBdr>
        <w:tabs>
          <w:tab w:val="left" w:pos="1037"/>
        </w:tabs>
        <w:jc w:val="both"/>
        <w:rPr>
          <w:rFonts w:ascii="Book Antiqua" w:hAnsi="Book Antiqua" w:cs="Arial"/>
          <w:sz w:val="2"/>
          <w:szCs w:val="2"/>
        </w:rPr>
      </w:pPr>
    </w:p>
    <w:p w14:paraId="249A4F7C" w14:textId="77777777" w:rsidR="00625F85" w:rsidRPr="00976423" w:rsidRDefault="00625F85" w:rsidP="00625F85">
      <w:pPr>
        <w:tabs>
          <w:tab w:val="left" w:pos="1037"/>
        </w:tabs>
        <w:jc w:val="both"/>
        <w:rPr>
          <w:rFonts w:ascii="Book Antiqua" w:hAnsi="Book Antiqua" w:cs="Arial"/>
          <w:sz w:val="22"/>
          <w:szCs w:val="22"/>
        </w:rPr>
      </w:pPr>
    </w:p>
    <w:p w14:paraId="2C2EF163" w14:textId="536F18A8" w:rsidR="00596949" w:rsidRPr="00284FAB" w:rsidRDefault="00596949" w:rsidP="00596949">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D75EA1">
        <w:rPr>
          <w:rFonts w:ascii="Book Antiqua" w:hAnsi="Book Antiqua" w:cs="Arial"/>
          <w:b/>
          <w:bCs/>
          <w:color w:val="3333FF"/>
          <w:sz w:val="22"/>
          <w:szCs w:val="22"/>
        </w:rPr>
        <w:t>04</w:t>
      </w:r>
      <w:r w:rsidR="00625F85">
        <w:rPr>
          <w:rFonts w:ascii="Book Antiqua" w:hAnsi="Book Antiqua" w:cs="Arial"/>
          <w:b/>
          <w:bCs/>
          <w:color w:val="3333FF"/>
          <w:sz w:val="22"/>
          <w:szCs w:val="22"/>
        </w:rPr>
        <w:t>.0</w:t>
      </w:r>
      <w:r w:rsidR="00D75EA1">
        <w:rPr>
          <w:rFonts w:ascii="Book Antiqua" w:hAnsi="Book Antiqua" w:cs="Arial"/>
          <w:b/>
          <w:bCs/>
          <w:color w:val="3333FF"/>
          <w:sz w:val="22"/>
          <w:szCs w:val="22"/>
        </w:rPr>
        <w:t>2</w:t>
      </w:r>
      <w:r w:rsidR="00625F85">
        <w:rPr>
          <w:rFonts w:ascii="Book Antiqua" w:hAnsi="Book Antiqua" w:cs="Arial"/>
          <w:b/>
          <w:bCs/>
          <w:color w:val="3333FF"/>
          <w:sz w:val="22"/>
          <w:szCs w:val="22"/>
        </w:rPr>
        <w:t>.2025</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7"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4B001140" w14:textId="2538130E" w:rsidR="00413D94" w:rsidRPr="00413D94" w:rsidRDefault="00596949" w:rsidP="00413D94">
      <w:pPr>
        <w:tabs>
          <w:tab w:val="left" w:pos="1037"/>
        </w:tabs>
        <w:ind w:left="1080" w:hanging="1080"/>
        <w:jc w:val="both"/>
        <w:rPr>
          <w:rFonts w:ascii="Book Antiqua" w:hAnsi="Book Antiqua" w:cs="Arial"/>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413D94">
        <w:rPr>
          <w:rFonts w:ascii="Book Antiqua" w:hAnsi="Book Antiqua"/>
        </w:rPr>
        <w:tab/>
      </w:r>
      <w:r w:rsidR="00413D94" w:rsidRPr="00413D94">
        <w:rPr>
          <w:rFonts w:ascii="Book Antiqua" w:hAnsi="Book Antiqua" w:cs="Arial"/>
          <w:bCs/>
          <w:sz w:val="22"/>
          <w:szCs w:val="22"/>
        </w:rPr>
        <w:t xml:space="preserve">M/s. </w:t>
      </w:r>
      <w:r w:rsidR="007762E5">
        <w:rPr>
          <w:rFonts w:ascii="Book Antiqua" w:hAnsi="Book Antiqua" w:cs="Arial"/>
          <w:bCs/>
          <w:sz w:val="22"/>
          <w:szCs w:val="22"/>
        </w:rPr>
        <w:t>NTPC Ltd.</w:t>
      </w:r>
      <w:r w:rsidR="00413D94" w:rsidRPr="00413D94">
        <w:rPr>
          <w:rFonts w:ascii="Book Antiqua" w:hAnsi="Book Antiqua" w:cs="Arial"/>
          <w:bCs/>
          <w:sz w:val="22"/>
          <w:szCs w:val="22"/>
        </w:rPr>
        <w:t xml:space="preserve"> </w:t>
      </w:r>
      <w:r w:rsidR="009D67CF" w:rsidRPr="009D67CF">
        <w:rPr>
          <w:rFonts w:ascii="Book Antiqua" w:hAnsi="Book Antiqua" w:cs="Arial"/>
          <w:bCs/>
          <w:sz w:val="22"/>
          <w:szCs w:val="22"/>
        </w:rPr>
        <w:t xml:space="preserve">having its Registered office at </w:t>
      </w:r>
      <w:r w:rsidR="00CF0A50">
        <w:rPr>
          <w:rFonts w:ascii="Book Antiqua" w:hAnsi="Book Antiqua" w:cs="Arial"/>
          <w:bCs/>
          <w:sz w:val="22"/>
          <w:szCs w:val="22"/>
        </w:rPr>
        <w:t>NTPC Bhawan, Scope Complex, 7, Institutional area, Lodhi Road, New Delhi-110003</w:t>
      </w:r>
      <w:r w:rsidR="009D67CF" w:rsidRPr="009D67CF">
        <w:rPr>
          <w:rFonts w:ascii="Book Antiqua" w:hAnsi="Book Antiqua" w:cs="Arial"/>
          <w:bCs/>
          <w:sz w:val="22"/>
          <w:szCs w:val="22"/>
        </w:rPr>
        <w:t xml:space="preserve"> (hereinafter referred to as ‘</w:t>
      </w:r>
      <w:r w:rsidR="00CF0A50">
        <w:rPr>
          <w:rFonts w:ascii="Book Antiqua" w:hAnsi="Book Antiqua" w:cs="Arial"/>
          <w:bCs/>
          <w:sz w:val="22"/>
          <w:szCs w:val="22"/>
        </w:rPr>
        <w:t>NTPC</w:t>
      </w:r>
      <w:r w:rsidR="009D67CF" w:rsidRPr="009D67CF">
        <w:rPr>
          <w:rFonts w:ascii="Book Antiqua" w:hAnsi="Book Antiqua" w:cs="Arial"/>
          <w:bCs/>
          <w:sz w:val="22"/>
          <w:szCs w:val="22"/>
        </w:rPr>
        <w:t>’/’Owner’)</w:t>
      </w:r>
      <w:r w:rsidR="00CF0A50">
        <w:rPr>
          <w:rFonts w:ascii="Book Antiqua" w:hAnsi="Book Antiqua" w:cs="Arial"/>
          <w:bCs/>
          <w:sz w:val="22"/>
          <w:szCs w:val="22"/>
        </w:rPr>
        <w:t xml:space="preserve">, </w:t>
      </w:r>
      <w:r w:rsidR="00765823" w:rsidRPr="00765823">
        <w:rPr>
          <w:rFonts w:ascii="Book Antiqua" w:hAnsi="Book Antiqua" w:cs="Arial"/>
          <w:sz w:val="22"/>
          <w:szCs w:val="22"/>
          <w:lang w:bidi="hi-IN"/>
        </w:rPr>
        <w:t>has decided to set up as an Owner</w:t>
      </w:r>
      <w:r w:rsidR="00765823">
        <w:rPr>
          <w:rFonts w:ascii="Book Antiqua" w:hAnsi="Book Antiqua" w:cs="Arial"/>
          <w:sz w:val="22"/>
          <w:szCs w:val="22"/>
          <w:lang w:bidi="hi-IN"/>
        </w:rPr>
        <w:t>,</w:t>
      </w:r>
      <w:r w:rsidR="006E32A7" w:rsidRPr="00652EBD">
        <w:rPr>
          <w:rFonts w:ascii="Book Antiqua" w:hAnsi="Book Antiqua" w:cs="Arial"/>
          <w:sz w:val="22"/>
          <w:szCs w:val="22"/>
          <w:lang w:bidi="hi-IN"/>
        </w:rPr>
        <w:t xml:space="preserve"> </w:t>
      </w:r>
      <w:r w:rsidR="006E32A7" w:rsidRPr="00652EBD">
        <w:rPr>
          <w:rFonts w:ascii="Book Antiqua" w:hAnsi="Book Antiqua" w:cs="Arial"/>
          <w:b/>
          <w:bCs/>
          <w:sz w:val="22"/>
          <w:szCs w:val="22"/>
          <w:lang w:bidi="hi-IN"/>
        </w:rPr>
        <w:t xml:space="preserve">Construction of 132kV D/C (Single HTLS Equivalent Panther) Transmission line from </w:t>
      </w:r>
      <w:proofErr w:type="spellStart"/>
      <w:r w:rsidR="006E32A7" w:rsidRPr="00652EBD">
        <w:rPr>
          <w:rFonts w:ascii="Book Antiqua" w:hAnsi="Book Antiqua" w:cs="Arial"/>
          <w:b/>
          <w:bCs/>
          <w:sz w:val="22"/>
          <w:szCs w:val="22"/>
          <w:lang w:bidi="hi-IN"/>
        </w:rPr>
        <w:t>Rammam</w:t>
      </w:r>
      <w:proofErr w:type="spellEnd"/>
      <w:r w:rsidR="006E32A7" w:rsidRPr="00652EBD">
        <w:rPr>
          <w:rFonts w:ascii="Book Antiqua" w:hAnsi="Book Antiqua" w:cs="Arial"/>
          <w:b/>
          <w:bCs/>
          <w:sz w:val="22"/>
          <w:szCs w:val="22"/>
          <w:lang w:bidi="hi-IN"/>
        </w:rPr>
        <w:t xml:space="preserve">-III HEP to POWERGRID </w:t>
      </w:r>
      <w:proofErr w:type="spellStart"/>
      <w:r w:rsidR="006E32A7" w:rsidRPr="00652EBD">
        <w:rPr>
          <w:rFonts w:ascii="Book Antiqua" w:hAnsi="Book Antiqua" w:cs="Arial"/>
          <w:b/>
          <w:bCs/>
          <w:sz w:val="22"/>
          <w:szCs w:val="22"/>
          <w:lang w:bidi="hi-IN"/>
        </w:rPr>
        <w:t>Rangpo</w:t>
      </w:r>
      <w:proofErr w:type="spellEnd"/>
      <w:r w:rsidR="006E32A7" w:rsidRPr="00652EBD">
        <w:rPr>
          <w:rFonts w:ascii="Book Antiqua" w:hAnsi="Book Antiqua" w:cs="Arial"/>
          <w:b/>
          <w:bCs/>
          <w:sz w:val="22"/>
          <w:szCs w:val="22"/>
          <w:lang w:bidi="hi-IN"/>
        </w:rPr>
        <w:t xml:space="preserve"> Substation</w:t>
      </w:r>
      <w:r w:rsidR="00682CE1">
        <w:rPr>
          <w:rFonts w:ascii="Book Antiqua" w:hAnsi="Book Antiqua" w:cs="Arial"/>
          <w:sz w:val="22"/>
          <w:szCs w:val="22"/>
          <w:lang w:bidi="hi-IN"/>
        </w:rPr>
        <w:t xml:space="preserve">. </w:t>
      </w:r>
      <w:r w:rsidR="00413D94" w:rsidRPr="00413D94">
        <w:rPr>
          <w:rFonts w:ascii="Book Antiqua" w:hAnsi="Book Antiqua" w:cs="Arial"/>
          <w:sz w:val="22"/>
          <w:szCs w:val="22"/>
          <w:lang w:bidi="hi-IN"/>
        </w:rPr>
        <w:t xml:space="preserve">Further, </w:t>
      </w:r>
      <w:r w:rsidR="00DE6BB5">
        <w:rPr>
          <w:rFonts w:ascii="Book Antiqua" w:hAnsi="Book Antiqua" w:cs="Arial"/>
          <w:bCs/>
          <w:sz w:val="22"/>
          <w:szCs w:val="22"/>
        </w:rPr>
        <w:t>NTPC</w:t>
      </w:r>
      <w:r w:rsidR="00413D94" w:rsidRPr="00413D94">
        <w:rPr>
          <w:rFonts w:ascii="Book Antiqua" w:hAnsi="Book Antiqua" w:cs="Arial"/>
          <w:sz w:val="22"/>
          <w:szCs w:val="22"/>
        </w:rPr>
        <w:t xml:space="preserve"> has entrusted the works associated with the aforesaid </w:t>
      </w:r>
      <w:r w:rsidR="008E63A6">
        <w:rPr>
          <w:rFonts w:ascii="Book Antiqua" w:hAnsi="Book Antiqua" w:cs="Arial"/>
          <w:sz w:val="22"/>
          <w:szCs w:val="22"/>
        </w:rPr>
        <w:t>construction</w:t>
      </w:r>
      <w:r w:rsidR="00413D94" w:rsidRPr="00413D94">
        <w:rPr>
          <w:rFonts w:ascii="Book Antiqua" w:hAnsi="Book Antiqua" w:cs="Arial"/>
          <w:sz w:val="22"/>
          <w:szCs w:val="22"/>
        </w:rPr>
        <w:t xml:space="preserve"> of </w:t>
      </w:r>
      <w:r w:rsidR="00413D94" w:rsidRPr="00413D94">
        <w:rPr>
          <w:rFonts w:ascii="Book Antiqua" w:hAnsi="Book Antiqua" w:cs="Arial"/>
          <w:sz w:val="22"/>
          <w:szCs w:val="22"/>
          <w:lang w:bidi="hi-IN"/>
        </w:rPr>
        <w:t>Transmission Line</w:t>
      </w:r>
      <w:r w:rsidR="00413D94" w:rsidRPr="00413D94">
        <w:rPr>
          <w:rFonts w:ascii="Book Antiqua" w:hAnsi="Book Antiqua" w:cs="Arial"/>
          <w:sz w:val="22"/>
          <w:szCs w:val="22"/>
        </w:rPr>
        <w:t xml:space="preserve"> to Power Grid Corporation of India Ltd., a</w:t>
      </w:r>
      <w:r w:rsidR="00413D94" w:rsidRPr="00413D94">
        <w:rPr>
          <w:rFonts w:ascii="Book Antiqua" w:hAnsi="Book Antiqua" w:cs="Arial"/>
          <w:bCs/>
          <w:sz w:val="22"/>
          <w:szCs w:val="22"/>
        </w:rPr>
        <w:t>s deposit work on cost plus basis under Consultancy Services.</w:t>
      </w:r>
    </w:p>
    <w:p w14:paraId="5CA2A2BC" w14:textId="77777777" w:rsidR="00413D94" w:rsidRPr="00413D94" w:rsidRDefault="00413D94" w:rsidP="00413D94">
      <w:pPr>
        <w:tabs>
          <w:tab w:val="left" w:pos="1037"/>
        </w:tabs>
        <w:ind w:left="1080" w:hanging="1080"/>
        <w:jc w:val="both"/>
        <w:rPr>
          <w:rFonts w:ascii="Book Antiqua" w:hAnsi="Book Antiqua" w:cs="Arial"/>
          <w:bCs/>
          <w:sz w:val="22"/>
          <w:szCs w:val="22"/>
        </w:rPr>
      </w:pPr>
    </w:p>
    <w:p w14:paraId="6649E202" w14:textId="1AA62885" w:rsidR="00413D94" w:rsidRPr="00413D94" w:rsidRDefault="00413D94" w:rsidP="00413D94">
      <w:pPr>
        <w:tabs>
          <w:tab w:val="left" w:pos="1037"/>
        </w:tabs>
        <w:ind w:left="1080" w:hanging="1080"/>
        <w:jc w:val="both"/>
        <w:rPr>
          <w:rFonts w:ascii="Book Antiqua" w:hAnsi="Book Antiqua" w:cs="Arial"/>
          <w:bCs/>
          <w:sz w:val="22"/>
          <w:szCs w:val="22"/>
        </w:rPr>
      </w:pPr>
      <w:r w:rsidRPr="00413D94">
        <w:rPr>
          <w:rFonts w:ascii="Book Antiqua" w:hAnsi="Book Antiqua" w:cs="Arial"/>
          <w:sz w:val="22"/>
          <w:szCs w:val="22"/>
          <w:lang w:bidi="hi-IN"/>
        </w:rPr>
        <w:tab/>
      </w:r>
      <w:r w:rsidRPr="00413D94">
        <w:rPr>
          <w:rFonts w:ascii="Book Antiqua" w:hAnsi="Book Antiqua" w:cs="Arial"/>
          <w:sz w:val="22"/>
          <w:szCs w:val="22"/>
          <w:lang w:bidi="hi-IN"/>
        </w:rPr>
        <w:tab/>
        <w:t>Accordingly</w:t>
      </w:r>
      <w:r w:rsidRPr="00413D94">
        <w:rPr>
          <w:rFonts w:ascii="Book Antiqua" w:hAnsi="Book Antiqua" w:cs="Arial"/>
          <w:sz w:val="22"/>
          <w:szCs w:val="22"/>
        </w:rPr>
        <w:t xml:space="preserve">, Power Grid Corporation of India Ltd. (A Government of India Enterprise) incorporated under the Companies Act, 1956, having its Registered Office at B-9, Qutab Institutional Area, </w:t>
      </w:r>
      <w:proofErr w:type="spellStart"/>
      <w:r w:rsidRPr="00413D94">
        <w:rPr>
          <w:rFonts w:ascii="Book Antiqua" w:hAnsi="Book Antiqua" w:cs="Arial"/>
          <w:sz w:val="22"/>
          <w:szCs w:val="22"/>
        </w:rPr>
        <w:t>Katwaria</w:t>
      </w:r>
      <w:proofErr w:type="spellEnd"/>
      <w:r w:rsidRPr="00413D94">
        <w:rPr>
          <w:rFonts w:ascii="Book Antiqua" w:hAnsi="Book Antiqua" w:cs="Arial"/>
          <w:sz w:val="22"/>
          <w:szCs w:val="22"/>
        </w:rPr>
        <w:t xml:space="preserve"> Sarai, New Delhi – 110 016</w:t>
      </w:r>
      <w:r w:rsidRPr="00413D94">
        <w:rPr>
          <w:rFonts w:ascii="Book Antiqua" w:hAnsi="Book Antiqua" w:cs="Arial"/>
          <w:i/>
          <w:iCs/>
          <w:sz w:val="22"/>
          <w:szCs w:val="22"/>
        </w:rPr>
        <w:t xml:space="preserve"> </w:t>
      </w:r>
      <w:r w:rsidRPr="00413D94">
        <w:rPr>
          <w:rFonts w:ascii="Book Antiqua" w:hAnsi="Book Antiqua" w:cs="Arial"/>
          <w:sz w:val="22"/>
          <w:szCs w:val="22"/>
        </w:rPr>
        <w:t xml:space="preserve">(hereinafter referred to as ‘POWERGRID’/’Owner’) has decided to take up the aforesaid works i.e. </w:t>
      </w:r>
      <w:r w:rsidR="00625F85" w:rsidRPr="00625F85">
        <w:rPr>
          <w:rFonts w:ascii="Book Antiqua" w:hAnsi="Book Antiqua" w:cs="Arial"/>
          <w:b/>
          <w:i/>
          <w:iCs/>
          <w:sz w:val="22"/>
          <w:szCs w:val="22"/>
        </w:rPr>
        <w:t xml:space="preserve">Transmission Line Package TL01 for construction of 132kV D/C (Single HTLS Equivalent Panther) Transmission line from </w:t>
      </w:r>
      <w:proofErr w:type="spellStart"/>
      <w:r w:rsidR="00625F85" w:rsidRPr="00625F85">
        <w:rPr>
          <w:rFonts w:ascii="Book Antiqua" w:hAnsi="Book Antiqua" w:cs="Arial"/>
          <w:b/>
          <w:i/>
          <w:iCs/>
          <w:sz w:val="22"/>
          <w:szCs w:val="22"/>
        </w:rPr>
        <w:t>Rammam</w:t>
      </w:r>
      <w:proofErr w:type="spellEnd"/>
      <w:r w:rsidR="00625F85" w:rsidRPr="00625F85">
        <w:rPr>
          <w:rFonts w:ascii="Book Antiqua" w:hAnsi="Book Antiqua" w:cs="Arial"/>
          <w:b/>
          <w:i/>
          <w:iCs/>
          <w:sz w:val="22"/>
          <w:szCs w:val="22"/>
        </w:rPr>
        <w:t xml:space="preserve">-III HEP to POWERGRID </w:t>
      </w:r>
      <w:proofErr w:type="spellStart"/>
      <w:r w:rsidR="00625F85" w:rsidRPr="00625F85">
        <w:rPr>
          <w:rFonts w:ascii="Book Antiqua" w:hAnsi="Book Antiqua" w:cs="Arial"/>
          <w:b/>
          <w:i/>
          <w:iCs/>
          <w:sz w:val="22"/>
          <w:szCs w:val="22"/>
        </w:rPr>
        <w:t>Rangpo</w:t>
      </w:r>
      <w:proofErr w:type="spellEnd"/>
      <w:r w:rsidR="00625F85" w:rsidRPr="00625F85">
        <w:rPr>
          <w:rFonts w:ascii="Book Antiqua" w:hAnsi="Book Antiqua" w:cs="Arial"/>
          <w:b/>
          <w:i/>
          <w:iCs/>
          <w:sz w:val="22"/>
          <w:szCs w:val="22"/>
        </w:rPr>
        <w:t xml:space="preserve"> Substation under Consultancy services to NTPC Ltd</w:t>
      </w:r>
      <w:r w:rsidR="002B001A" w:rsidRPr="002B001A">
        <w:rPr>
          <w:rFonts w:ascii="Book Antiqua" w:hAnsi="Book Antiqua" w:cs="Arial"/>
          <w:b/>
          <w:i/>
          <w:iCs/>
          <w:sz w:val="22"/>
          <w:szCs w:val="22"/>
        </w:rPr>
        <w:t>.</w:t>
      </w:r>
      <w:r w:rsidRPr="00413D94">
        <w:rPr>
          <w:rFonts w:ascii="Book Antiqua" w:hAnsi="Book Antiqua" w:cs="Arial"/>
          <w:b/>
          <w:sz w:val="22"/>
          <w:szCs w:val="22"/>
        </w:rPr>
        <w:t xml:space="preserve"> </w:t>
      </w:r>
      <w:r w:rsidRPr="00413D94">
        <w:rPr>
          <w:rFonts w:ascii="Book Antiqua" w:hAnsi="Book Antiqua" w:cs="Arial"/>
          <w:bCs/>
          <w:sz w:val="22"/>
          <w:szCs w:val="22"/>
        </w:rPr>
        <w:t xml:space="preserve">on behalf of </w:t>
      </w:r>
      <w:r w:rsidR="00F74B5D" w:rsidRPr="00413D94">
        <w:rPr>
          <w:rFonts w:ascii="Book Antiqua" w:hAnsi="Book Antiqua" w:cs="Arial"/>
          <w:bCs/>
          <w:sz w:val="22"/>
          <w:szCs w:val="22"/>
        </w:rPr>
        <w:t xml:space="preserve">M/s. </w:t>
      </w:r>
      <w:r w:rsidR="00F74B5D">
        <w:rPr>
          <w:rFonts w:ascii="Book Antiqua" w:hAnsi="Book Antiqua" w:cs="Arial"/>
          <w:bCs/>
          <w:sz w:val="22"/>
          <w:szCs w:val="22"/>
        </w:rPr>
        <w:t>NTPC Ltd.</w:t>
      </w:r>
      <w:r w:rsidRPr="00413D94">
        <w:rPr>
          <w:rFonts w:ascii="Book Antiqua" w:hAnsi="Book Antiqua" w:cs="Arial"/>
          <w:bCs/>
          <w:sz w:val="22"/>
          <w:szCs w:val="22"/>
        </w:rPr>
        <w:t>, as deposit work on cost plus basis under Consultancy Services.</w:t>
      </w:r>
    </w:p>
    <w:p w14:paraId="1D9E9092" w14:textId="26D125DD" w:rsidR="00413D94" w:rsidRDefault="00413D94" w:rsidP="00596949">
      <w:pPr>
        <w:tabs>
          <w:tab w:val="left" w:pos="1037"/>
        </w:tabs>
        <w:ind w:left="1080" w:hanging="1080"/>
        <w:jc w:val="both"/>
        <w:rPr>
          <w:rFonts w:ascii="Book Antiqua" w:hAnsi="Book Antiqua" w:cs="Arial"/>
          <w:sz w:val="22"/>
          <w:szCs w:val="22"/>
        </w:rPr>
      </w:pPr>
    </w:p>
    <w:p w14:paraId="5C2C2A23" w14:textId="0B9E1951" w:rsidR="00413D94" w:rsidRDefault="00D22E5F" w:rsidP="00625F85">
      <w:pPr>
        <w:tabs>
          <w:tab w:val="left" w:pos="1037"/>
        </w:tabs>
        <w:ind w:left="1080" w:hanging="1080"/>
        <w:jc w:val="both"/>
        <w:rPr>
          <w:rFonts w:ascii="Book Antiqua" w:hAnsi="Book Antiqua" w:cs="Arial"/>
          <w:sz w:val="22"/>
          <w:szCs w:val="22"/>
        </w:rPr>
      </w:pPr>
      <w:r>
        <w:rPr>
          <w:rFonts w:ascii="Book Antiqua" w:hAnsi="Book Antiqua" w:cs="Arial"/>
          <w:sz w:val="22"/>
          <w:szCs w:val="22"/>
        </w:rPr>
        <w:lastRenderedPageBreak/>
        <w:t>2.1</w:t>
      </w:r>
      <w:r>
        <w:rPr>
          <w:rFonts w:ascii="Book Antiqua" w:hAnsi="Book Antiqua" w:cs="Arial"/>
          <w:sz w:val="22"/>
          <w:szCs w:val="22"/>
        </w:rPr>
        <w:tab/>
      </w:r>
      <w:r w:rsidRPr="00D22E5F">
        <w:rPr>
          <w:rFonts w:ascii="Book Antiqua" w:hAnsi="Book Antiqua" w:cs="Arial"/>
          <w:sz w:val="22"/>
          <w:szCs w:val="22"/>
        </w:rPr>
        <w:t xml:space="preserve">The procurement activities in respect of the aforesaid Package shall be carried out by POWERGRID and POWERGRID intends to use funds to be provided by </w:t>
      </w:r>
      <w:r w:rsidR="00D92C35">
        <w:rPr>
          <w:rFonts w:ascii="Book Antiqua" w:hAnsi="Book Antiqua" w:cs="Arial"/>
          <w:sz w:val="22"/>
          <w:szCs w:val="22"/>
        </w:rPr>
        <w:t>NTPC</w:t>
      </w:r>
      <w:r w:rsidRPr="00D22E5F">
        <w:rPr>
          <w:rFonts w:ascii="Book Antiqua" w:hAnsi="Book Antiqua" w:cs="Arial"/>
          <w:sz w:val="22"/>
          <w:szCs w:val="22"/>
        </w:rPr>
        <w:t xml:space="preserve"> for eligible payments under the contracts for the Package as mentioned above. The Ownership of the aforesaid Transmission Lines shall, however, remain vested with </w:t>
      </w:r>
      <w:r w:rsidR="00B87C42">
        <w:rPr>
          <w:rFonts w:ascii="Book Antiqua" w:hAnsi="Book Antiqua" w:cs="Arial"/>
          <w:sz w:val="22"/>
          <w:szCs w:val="22"/>
        </w:rPr>
        <w:t>NTPC</w:t>
      </w:r>
      <w:r w:rsidRPr="00D22E5F">
        <w:rPr>
          <w:rFonts w:ascii="Book Antiqua" w:hAnsi="Book Antiqua" w:cs="Arial"/>
          <w:sz w:val="22"/>
          <w:szCs w:val="22"/>
        </w:rPr>
        <w:t xml:space="preserve">. </w:t>
      </w:r>
      <w:r w:rsidR="00397F66" w:rsidRPr="00397F66">
        <w:rPr>
          <w:rFonts w:ascii="Book Antiqua" w:hAnsi="Book Antiqua" w:cs="Arial"/>
          <w:sz w:val="22"/>
          <w:szCs w:val="22"/>
        </w:rPr>
        <w:t>For the purpose of all procurement activities related to the said deposit works, POWERGRID shall be referred to as ‘Employer’ and ‘</w:t>
      </w:r>
      <w:r w:rsidR="00A16D97">
        <w:rPr>
          <w:rFonts w:ascii="Book Antiqua" w:hAnsi="Book Antiqua" w:cs="Arial"/>
          <w:sz w:val="22"/>
          <w:szCs w:val="22"/>
        </w:rPr>
        <w:t>NTPC</w:t>
      </w:r>
      <w:r w:rsidR="00397F66" w:rsidRPr="00397F66">
        <w:rPr>
          <w:rFonts w:ascii="Book Antiqua" w:hAnsi="Book Antiqua" w:cs="Arial"/>
          <w:sz w:val="22"/>
          <w:szCs w:val="22"/>
        </w:rPr>
        <w:t>’ as “the Owner”.</w:t>
      </w:r>
    </w:p>
    <w:p w14:paraId="72BCAB2F" w14:textId="77777777" w:rsidR="00413D94" w:rsidRDefault="00413D94" w:rsidP="00596949">
      <w:pPr>
        <w:tabs>
          <w:tab w:val="left" w:pos="1037"/>
        </w:tabs>
        <w:ind w:left="1080" w:hanging="1080"/>
        <w:jc w:val="both"/>
        <w:rPr>
          <w:rFonts w:ascii="Book Antiqua" w:hAnsi="Book Antiqua" w:cs="Arial"/>
          <w:sz w:val="22"/>
          <w:szCs w:val="22"/>
        </w:rPr>
      </w:pPr>
    </w:p>
    <w:p w14:paraId="3ED60939" w14:textId="49DE9604"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1E180B" w:rsidRPr="001E180B">
        <w:rPr>
          <w:rFonts w:ascii="Book Antiqua" w:hAnsi="Book Antiqua" w:cs="Arial"/>
          <w:sz w:val="22"/>
          <w:szCs w:val="22"/>
        </w:rPr>
        <w:t xml:space="preserve">POWERGRID, therefore, invites bids from eligible bidders for the following package for this project on </w:t>
      </w:r>
      <w:r w:rsidR="001E180B" w:rsidRPr="002713A8">
        <w:rPr>
          <w:rFonts w:ascii="Book Antiqua" w:hAnsi="Book Antiqua" w:cs="Arial"/>
          <w:sz w:val="22"/>
          <w:szCs w:val="22"/>
          <w:u w:val="single"/>
        </w:rPr>
        <w:t>Domestic Competitive Bidding basis</w:t>
      </w:r>
      <w:r w:rsidR="001E180B" w:rsidRPr="001E180B">
        <w:rPr>
          <w:rFonts w:ascii="Book Antiqua" w:hAnsi="Book Antiqua" w:cs="Arial"/>
          <w:sz w:val="22"/>
          <w:szCs w:val="22"/>
        </w:rPr>
        <w:t xml:space="preserve"> under secured e-procurement procedure:</w:t>
      </w:r>
    </w:p>
    <w:p w14:paraId="342CAF51" w14:textId="77777777" w:rsidR="00596949" w:rsidRPr="0023292E" w:rsidRDefault="00596949" w:rsidP="00596949">
      <w:pPr>
        <w:ind w:left="990"/>
        <w:jc w:val="both"/>
        <w:rPr>
          <w:rFonts w:ascii="Book Antiqua" w:hAnsi="Book Antiqua" w:cs="Arial"/>
          <w:bCs/>
          <w:sz w:val="16"/>
          <w:szCs w:val="16"/>
        </w:rPr>
      </w:pPr>
    </w:p>
    <w:p w14:paraId="2CB3E161" w14:textId="175331FD" w:rsidR="00596949" w:rsidRDefault="00625F85" w:rsidP="00596949">
      <w:pPr>
        <w:pStyle w:val="ListParagraph"/>
        <w:tabs>
          <w:tab w:val="left" w:pos="0"/>
        </w:tabs>
        <w:ind w:left="1080"/>
        <w:jc w:val="both"/>
        <w:rPr>
          <w:rFonts w:ascii="Book Antiqua" w:hAnsi="Book Antiqua" w:cs="Arial"/>
          <w:b/>
          <w:color w:val="0000CC"/>
          <w:sz w:val="22"/>
          <w:szCs w:val="22"/>
        </w:rPr>
      </w:pPr>
      <w:r w:rsidRPr="00625F85">
        <w:rPr>
          <w:rFonts w:ascii="Book Antiqua" w:hAnsi="Book Antiqua" w:cs="Arial"/>
          <w:b/>
          <w:color w:val="0000CC"/>
          <w:sz w:val="22"/>
          <w:szCs w:val="22"/>
        </w:rPr>
        <w:t xml:space="preserve">Transmission Line Package TL01 for construction of 132kV D/C (Single HTLS Equivalent Panther) Transmission line from </w:t>
      </w:r>
      <w:proofErr w:type="spellStart"/>
      <w:r w:rsidRPr="00625F85">
        <w:rPr>
          <w:rFonts w:ascii="Book Antiqua" w:hAnsi="Book Antiqua" w:cs="Arial"/>
          <w:b/>
          <w:color w:val="0000CC"/>
          <w:sz w:val="22"/>
          <w:szCs w:val="22"/>
        </w:rPr>
        <w:t>Rammam</w:t>
      </w:r>
      <w:proofErr w:type="spellEnd"/>
      <w:r w:rsidRPr="00625F85">
        <w:rPr>
          <w:rFonts w:ascii="Book Antiqua" w:hAnsi="Book Antiqua" w:cs="Arial"/>
          <w:b/>
          <w:color w:val="0000CC"/>
          <w:sz w:val="22"/>
          <w:szCs w:val="22"/>
        </w:rPr>
        <w:t xml:space="preserve">-III HEP to POWERGRID </w:t>
      </w:r>
      <w:proofErr w:type="spellStart"/>
      <w:r w:rsidRPr="00625F85">
        <w:rPr>
          <w:rFonts w:ascii="Book Antiqua" w:hAnsi="Book Antiqua" w:cs="Arial"/>
          <w:b/>
          <w:color w:val="0000CC"/>
          <w:sz w:val="22"/>
          <w:szCs w:val="22"/>
        </w:rPr>
        <w:t>Rangpo</w:t>
      </w:r>
      <w:proofErr w:type="spellEnd"/>
      <w:r w:rsidRPr="00625F85">
        <w:rPr>
          <w:rFonts w:ascii="Book Antiqua" w:hAnsi="Book Antiqua" w:cs="Arial"/>
          <w:b/>
          <w:color w:val="0000CC"/>
          <w:sz w:val="22"/>
          <w:szCs w:val="22"/>
        </w:rPr>
        <w:t xml:space="preserve"> Substation under Consultancy services to NTPC Ltd.</w:t>
      </w:r>
    </w:p>
    <w:p w14:paraId="6DB16E94" w14:textId="77777777" w:rsidR="00625F85" w:rsidRPr="0023292E" w:rsidRDefault="00625F85" w:rsidP="00596949">
      <w:pPr>
        <w:pStyle w:val="ListParagraph"/>
        <w:tabs>
          <w:tab w:val="left" w:pos="0"/>
        </w:tabs>
        <w:ind w:left="1080"/>
        <w:jc w:val="both"/>
        <w:rPr>
          <w:rFonts w:ascii="Book Antiqua" w:hAnsi="Book Antiqua" w:cs="Arial"/>
          <w:b/>
          <w:i/>
          <w:iCs/>
          <w:sz w:val="16"/>
          <w:szCs w:val="16"/>
        </w:rPr>
      </w:pPr>
    </w:p>
    <w:p w14:paraId="0BDA0AF3" w14:textId="77777777" w:rsidR="00596949" w:rsidRDefault="00596949" w:rsidP="00596949">
      <w:pPr>
        <w:ind w:left="1080"/>
        <w:jc w:val="both"/>
        <w:rPr>
          <w:rFonts w:ascii="Book Antiqua" w:hAnsi="Book Antiqua" w:cs="Arial"/>
          <w:sz w:val="22"/>
          <w:szCs w:val="22"/>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Pr="007D1853" w:rsidRDefault="00596949" w:rsidP="00596949">
      <w:pPr>
        <w:ind w:left="1080"/>
        <w:jc w:val="both"/>
        <w:rPr>
          <w:rFonts w:ascii="Book Antiqua" w:hAnsi="Book Antiqua" w:cs="Arial"/>
          <w:sz w:val="22"/>
          <w:szCs w:val="22"/>
          <w:highlight w:val="yellow"/>
        </w:rPr>
      </w:pPr>
    </w:p>
    <w:p w14:paraId="0721DB6A" w14:textId="77777777" w:rsidR="00596949" w:rsidRPr="008977CD" w:rsidRDefault="00596949" w:rsidP="00596949">
      <w:pPr>
        <w:tabs>
          <w:tab w:val="left" w:pos="1037"/>
        </w:tabs>
        <w:ind w:left="1080" w:hanging="1080"/>
        <w:jc w:val="both"/>
        <w:rPr>
          <w:rFonts w:ascii="Book Antiqua" w:hAnsi="Book Antiqua" w:cs="Arial"/>
          <w:sz w:val="22"/>
          <w:szCs w:val="22"/>
          <w:lang w:val="en-GB"/>
        </w:rPr>
      </w:pPr>
      <w:r w:rsidRPr="008977CD">
        <w:rPr>
          <w:rFonts w:ascii="Book Antiqua" w:hAnsi="Book Antiqua" w:cs="Arial"/>
          <w:sz w:val="22"/>
          <w:szCs w:val="22"/>
        </w:rPr>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Pr="008977CD">
        <w:rPr>
          <w:rFonts w:ascii="Book Antiqua" w:hAnsi="Book Antiqua" w:cs="Arial"/>
          <w:sz w:val="22"/>
          <w:szCs w:val="22"/>
          <w:lang w:val="en-GB"/>
        </w:rPr>
        <w:t xml:space="preserve">: </w:t>
      </w:r>
    </w:p>
    <w:p w14:paraId="7921E34A" w14:textId="77777777" w:rsidR="00215240" w:rsidRDefault="00215240" w:rsidP="00596949">
      <w:pPr>
        <w:tabs>
          <w:tab w:val="left" w:pos="1037"/>
        </w:tabs>
        <w:ind w:left="1080" w:hanging="1080"/>
        <w:jc w:val="both"/>
        <w:rPr>
          <w:rFonts w:ascii="Book Antiqua" w:hAnsi="Book Antiqua" w:cs="Arial"/>
          <w:sz w:val="22"/>
          <w:szCs w:val="22"/>
          <w:highlight w:val="yellow"/>
          <w:lang w:val="en-GB"/>
        </w:rPr>
      </w:pPr>
    </w:p>
    <w:p w14:paraId="321C90E2" w14:textId="0CEF0EC3" w:rsidR="00625F85" w:rsidRPr="00625F85" w:rsidRDefault="00625F85"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Detailed survey including route alignment, profiling, tower structure spotting, optimization of tower structure locations, soil resistivity measurement &amp; geotechnical investigation (including special foundation locations viz. pile/well foundation locations, whenever applicable &amp; covered under BPS)</w:t>
      </w:r>
    </w:p>
    <w:p w14:paraId="1A274712" w14:textId="77777777" w:rsidR="00625F85" w:rsidRDefault="009C029B"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Check survey; </w:t>
      </w:r>
    </w:p>
    <w:p w14:paraId="2FE1CB12" w14:textId="77777777" w:rsidR="00625F85" w:rsidRDefault="00625F85"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Fabrication and supply of all type of transmission line Towers as per Employer’s design/drawings including River crossing towers (wherever applicable) including fasteners, step bolts, hangers, D-shackles etc.; </w:t>
      </w:r>
    </w:p>
    <w:p w14:paraId="61FCAC60" w14:textId="6BAA0CDE" w:rsidR="00625F85" w:rsidRDefault="00625F85"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Supply of all types of tower accessories like phase plate, circuit plate, number plate, danger plate, anti-climbing </w:t>
      </w:r>
      <w:r w:rsidR="002F11A4" w:rsidRPr="00625F85">
        <w:rPr>
          <w:rFonts w:ascii="Book Antiqua" w:eastAsia="MS Mincho" w:hAnsi="Book Antiqua"/>
          <w:sz w:val="22"/>
          <w:szCs w:val="22"/>
        </w:rPr>
        <w:t>device,</w:t>
      </w:r>
    </w:p>
    <w:p w14:paraId="7C5CBDF7" w14:textId="30620707" w:rsidR="009C029B" w:rsidRPr="00625F85" w:rsidRDefault="009C029B" w:rsidP="00625F85">
      <w:pPr>
        <w:pStyle w:val="ListParagraph"/>
        <w:numPr>
          <w:ilvl w:val="0"/>
          <w:numId w:val="12"/>
        </w:numPr>
        <w:jc w:val="both"/>
        <w:rPr>
          <w:rFonts w:ascii="Book Antiqua" w:eastAsia="MS Mincho" w:hAnsi="Book Antiqua"/>
          <w:sz w:val="22"/>
          <w:szCs w:val="22"/>
        </w:rPr>
      </w:pPr>
      <w:r w:rsidRPr="00625F85">
        <w:rPr>
          <w:rFonts w:ascii="Book Antiqua" w:eastAsia="MS Mincho" w:hAnsi="Book Antiqua"/>
          <w:sz w:val="22"/>
          <w:szCs w:val="22"/>
        </w:rPr>
        <w:t xml:space="preserve">Supply of </w:t>
      </w:r>
    </w:p>
    <w:p w14:paraId="08A42773" w14:textId="77777777" w:rsidR="002F11A4" w:rsidRDefault="009C029B" w:rsidP="00E35C5B">
      <w:pPr>
        <w:ind w:left="1985" w:hanging="425"/>
        <w:jc w:val="both"/>
        <w:rPr>
          <w:rFonts w:ascii="Book Antiqua" w:eastAsia="MS Mincho" w:hAnsi="Book Antiqua"/>
          <w:sz w:val="22"/>
          <w:szCs w:val="22"/>
        </w:rPr>
      </w:pPr>
      <w:r w:rsidRPr="009C029B">
        <w:rPr>
          <w:rFonts w:ascii="Book Antiqua" w:eastAsia="MS Mincho" w:hAnsi="Book Antiqua"/>
          <w:sz w:val="22"/>
          <w:szCs w:val="22"/>
        </w:rPr>
        <w:t xml:space="preserve">a) </w:t>
      </w:r>
      <w:r w:rsidR="00E35C5B">
        <w:rPr>
          <w:rFonts w:ascii="Book Antiqua" w:eastAsia="MS Mincho" w:hAnsi="Book Antiqua"/>
          <w:sz w:val="22"/>
          <w:szCs w:val="22"/>
        </w:rPr>
        <w:tab/>
      </w:r>
      <w:r w:rsidR="002F11A4" w:rsidRPr="009C029B">
        <w:rPr>
          <w:rFonts w:ascii="Book Antiqua" w:eastAsia="MS Mincho" w:hAnsi="Book Antiqua"/>
          <w:sz w:val="22"/>
          <w:szCs w:val="22"/>
        </w:rPr>
        <w:t xml:space="preserve">Hardware Fittings and accessories for Conductor </w:t>
      </w:r>
    </w:p>
    <w:p w14:paraId="049DB2C7" w14:textId="2B1CD67A" w:rsidR="009C029B" w:rsidRDefault="009C029B" w:rsidP="00E35C5B">
      <w:pPr>
        <w:ind w:left="1985" w:hanging="425"/>
        <w:jc w:val="both"/>
        <w:rPr>
          <w:rFonts w:ascii="Book Antiqua" w:eastAsia="MS Mincho" w:hAnsi="Book Antiqua"/>
          <w:sz w:val="22"/>
          <w:szCs w:val="22"/>
        </w:rPr>
      </w:pPr>
      <w:r w:rsidRPr="009C029B">
        <w:rPr>
          <w:rFonts w:ascii="Book Antiqua" w:eastAsia="MS Mincho" w:hAnsi="Book Antiqua"/>
          <w:sz w:val="22"/>
          <w:szCs w:val="22"/>
        </w:rPr>
        <w:t xml:space="preserve">b) </w:t>
      </w:r>
      <w:r w:rsidR="00E35C5B">
        <w:rPr>
          <w:rFonts w:ascii="Book Antiqua" w:eastAsia="MS Mincho" w:hAnsi="Book Antiqua"/>
          <w:sz w:val="22"/>
          <w:szCs w:val="22"/>
        </w:rPr>
        <w:tab/>
      </w:r>
      <w:r w:rsidR="002F11A4">
        <w:rPr>
          <w:rFonts w:ascii="Book Antiqua" w:eastAsia="MS Mincho" w:hAnsi="Book Antiqua"/>
          <w:sz w:val="22"/>
          <w:szCs w:val="22"/>
        </w:rPr>
        <w:t>Conductor</w:t>
      </w:r>
    </w:p>
    <w:p w14:paraId="0C5CDD9E" w14:textId="7F29C45E" w:rsidR="002F11A4" w:rsidRPr="009C029B" w:rsidRDefault="002F11A4" w:rsidP="002F11A4">
      <w:pPr>
        <w:ind w:left="1985" w:hanging="425"/>
        <w:jc w:val="both"/>
        <w:rPr>
          <w:rFonts w:ascii="Book Antiqua" w:eastAsia="MS Mincho" w:hAnsi="Book Antiqua"/>
          <w:sz w:val="22"/>
          <w:szCs w:val="22"/>
        </w:rPr>
      </w:pPr>
      <w:r>
        <w:rPr>
          <w:rFonts w:ascii="Book Antiqua" w:eastAsia="MS Mincho" w:hAnsi="Book Antiqua"/>
          <w:sz w:val="22"/>
          <w:szCs w:val="22"/>
        </w:rPr>
        <w:t>c</w:t>
      </w:r>
      <w:r w:rsidRPr="009C029B">
        <w:rPr>
          <w:rFonts w:ascii="Book Antiqua" w:eastAsia="MS Mincho" w:hAnsi="Book Antiqua"/>
          <w:sz w:val="22"/>
          <w:szCs w:val="22"/>
        </w:rPr>
        <w:t xml:space="preserve">) </w:t>
      </w:r>
      <w:r>
        <w:rPr>
          <w:rFonts w:ascii="Book Antiqua" w:eastAsia="MS Mincho" w:hAnsi="Book Antiqua"/>
          <w:sz w:val="22"/>
          <w:szCs w:val="22"/>
        </w:rPr>
        <w:tab/>
        <w:t>Insulators</w:t>
      </w:r>
    </w:p>
    <w:p w14:paraId="30E0280D" w14:textId="6216177A" w:rsidR="009C029B" w:rsidRPr="009C029B" w:rsidRDefault="002F11A4" w:rsidP="00E35C5B">
      <w:pPr>
        <w:ind w:left="1985" w:hanging="425"/>
        <w:jc w:val="both"/>
        <w:rPr>
          <w:rFonts w:ascii="Book Antiqua" w:eastAsia="MS Mincho" w:hAnsi="Book Antiqua"/>
          <w:sz w:val="22"/>
          <w:szCs w:val="22"/>
        </w:rPr>
      </w:pPr>
      <w:r>
        <w:rPr>
          <w:rFonts w:ascii="Book Antiqua" w:eastAsia="MS Mincho" w:hAnsi="Book Antiqua"/>
          <w:sz w:val="22"/>
          <w:szCs w:val="22"/>
        </w:rPr>
        <w:t>d</w:t>
      </w:r>
      <w:r w:rsidR="009C029B" w:rsidRPr="009C029B">
        <w:rPr>
          <w:rFonts w:ascii="Book Antiqua" w:eastAsia="MS Mincho" w:hAnsi="Book Antiqua"/>
          <w:sz w:val="22"/>
          <w:szCs w:val="22"/>
        </w:rPr>
        <w:t xml:space="preserve">) </w:t>
      </w:r>
      <w:r w:rsidR="00E35C5B">
        <w:rPr>
          <w:rFonts w:ascii="Book Antiqua" w:eastAsia="MS Mincho" w:hAnsi="Book Antiqua"/>
          <w:sz w:val="22"/>
          <w:szCs w:val="22"/>
        </w:rPr>
        <w:tab/>
      </w:r>
      <w:r w:rsidR="009C029B" w:rsidRPr="009C029B">
        <w:rPr>
          <w:rFonts w:ascii="Book Antiqua" w:eastAsia="MS Mincho" w:hAnsi="Book Antiqua"/>
          <w:sz w:val="22"/>
          <w:szCs w:val="22"/>
        </w:rPr>
        <w:t>OPGW &amp; associated fittings &amp; accessories.</w:t>
      </w:r>
    </w:p>
    <w:p w14:paraId="5EA3F408" w14:textId="2537301E" w:rsidR="002F11A4" w:rsidRPr="002F11A4" w:rsidRDefault="002F11A4"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Design, manufacturing, testing &amp; supply of High Temperature Low Sag (HTLS) conductor along with associated clamp fittings and accessories suitable for the offered HTLS conductor</w:t>
      </w:r>
      <w:r>
        <w:rPr>
          <w:rFonts w:ascii="Book Antiqua" w:eastAsia="MS Mincho" w:hAnsi="Book Antiqua"/>
          <w:sz w:val="22"/>
          <w:szCs w:val="22"/>
        </w:rPr>
        <w:t>.</w:t>
      </w:r>
    </w:p>
    <w:p w14:paraId="47009239" w14:textId="60E6E8F6" w:rsidR="002F11A4" w:rsidRPr="002F11A4" w:rsidRDefault="002F11A4"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Supply of one set of all the special tools &amp; tackles required for stringing of the offered HTLS conductor. (where ever applicable &amp; covered under BPS)</w:t>
      </w:r>
      <w:proofErr w:type="gramStart"/>
      <w:r w:rsidRPr="002F11A4">
        <w:rPr>
          <w:rFonts w:ascii="Book Antiqua" w:eastAsia="MS Mincho" w:hAnsi="Book Antiqua"/>
          <w:sz w:val="22"/>
          <w:szCs w:val="22"/>
        </w:rPr>
        <w:t>;.List</w:t>
      </w:r>
      <w:proofErr w:type="gramEnd"/>
      <w:r w:rsidRPr="002F11A4">
        <w:rPr>
          <w:rFonts w:ascii="Book Antiqua" w:eastAsia="MS Mincho" w:hAnsi="Book Antiqua"/>
          <w:sz w:val="22"/>
          <w:szCs w:val="22"/>
        </w:rPr>
        <w:t xml:space="preserve"> of Special tools &amp; tackles required for stringing of HTLS conductor is enclosed as Appendix-IV of Section IVC.</w:t>
      </w:r>
    </w:p>
    <w:p w14:paraId="378ACD90" w14:textId="513DB2C8" w:rsidR="009C029B" w:rsidRPr="009C029B" w:rsidRDefault="009C029B" w:rsidP="002F11A4">
      <w:pPr>
        <w:pStyle w:val="ListParagraph"/>
        <w:numPr>
          <w:ilvl w:val="0"/>
          <w:numId w:val="12"/>
        </w:numPr>
        <w:jc w:val="both"/>
        <w:rPr>
          <w:rFonts w:ascii="Book Antiqua" w:eastAsia="MS Mincho" w:hAnsi="Book Antiqua"/>
          <w:sz w:val="22"/>
          <w:szCs w:val="22"/>
        </w:rPr>
      </w:pPr>
      <w:r w:rsidRPr="009C029B">
        <w:rPr>
          <w:rFonts w:ascii="Book Antiqua" w:eastAsia="MS Mincho" w:hAnsi="Book Antiqua"/>
          <w:sz w:val="22"/>
          <w:szCs w:val="22"/>
        </w:rPr>
        <w:t>Classification of foundations for different type of towers and Casting of</w:t>
      </w:r>
      <w:r w:rsidR="00D474EE">
        <w:rPr>
          <w:rFonts w:ascii="Book Antiqua" w:eastAsia="MS Mincho" w:hAnsi="Book Antiqua"/>
          <w:sz w:val="22"/>
          <w:szCs w:val="22"/>
        </w:rPr>
        <w:t xml:space="preserve"> </w:t>
      </w:r>
      <w:r w:rsidRPr="009C029B">
        <w:rPr>
          <w:rFonts w:ascii="Book Antiqua" w:eastAsia="MS Mincho" w:hAnsi="Book Antiqua"/>
          <w:sz w:val="22"/>
          <w:szCs w:val="22"/>
        </w:rPr>
        <w:t>Foundations for tower structure footings as per Employer’s foundation</w:t>
      </w:r>
      <w:r w:rsidR="00D474EE">
        <w:rPr>
          <w:rFonts w:ascii="Book Antiqua" w:eastAsia="MS Mincho" w:hAnsi="Book Antiqua"/>
          <w:sz w:val="22"/>
          <w:szCs w:val="22"/>
        </w:rPr>
        <w:t xml:space="preserve"> </w:t>
      </w:r>
      <w:r w:rsidRPr="009C029B">
        <w:rPr>
          <w:rFonts w:ascii="Book Antiqua" w:eastAsia="MS Mincho" w:hAnsi="Book Antiqua"/>
          <w:sz w:val="22"/>
          <w:szCs w:val="22"/>
        </w:rPr>
        <w:t>design/ drawing;</w:t>
      </w:r>
    </w:p>
    <w:p w14:paraId="62FCEA86" w14:textId="78E96A4A" w:rsidR="009C029B" w:rsidRPr="009C029B" w:rsidRDefault="009C029B" w:rsidP="002F11A4">
      <w:pPr>
        <w:pStyle w:val="ListParagraph"/>
        <w:numPr>
          <w:ilvl w:val="0"/>
          <w:numId w:val="12"/>
        </w:numPr>
        <w:jc w:val="both"/>
        <w:rPr>
          <w:rFonts w:ascii="Book Antiqua" w:eastAsia="MS Mincho" w:hAnsi="Book Antiqua"/>
          <w:sz w:val="22"/>
          <w:szCs w:val="22"/>
        </w:rPr>
      </w:pPr>
      <w:r w:rsidRPr="009C029B">
        <w:rPr>
          <w:rFonts w:ascii="Book Antiqua" w:eastAsia="MS Mincho" w:hAnsi="Book Antiqua"/>
          <w:sz w:val="22"/>
          <w:szCs w:val="22"/>
        </w:rPr>
        <w:t>Supply &amp; Installation of Tower structure Earthing.</w:t>
      </w:r>
    </w:p>
    <w:p w14:paraId="7B635565" w14:textId="77777777" w:rsidR="002F11A4" w:rsidRDefault="002F11A4"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lastRenderedPageBreak/>
        <w:t xml:space="preserve">Erection of towers structures by using crane (wherever feasible), tack welding of bolts and nuts including supply and application of zinc rich paint, fixing of insulator strings, stringing of conductors and OPGW along with all necessary line accessories. For transmission lines, to promote mechanization and safe working conditions, use of crane is being promoted. However, where usage of crane is not possible, erection of towers has to be carried out by conventional method </w:t>
      </w:r>
      <w:proofErr w:type="spellStart"/>
      <w:r w:rsidRPr="002F11A4">
        <w:rPr>
          <w:rFonts w:ascii="Book Antiqua" w:eastAsia="MS Mincho" w:hAnsi="Book Antiqua"/>
          <w:sz w:val="22"/>
          <w:szCs w:val="22"/>
        </w:rPr>
        <w:t>i.e</w:t>
      </w:r>
      <w:proofErr w:type="spellEnd"/>
      <w:r w:rsidRPr="002F11A4">
        <w:rPr>
          <w:rFonts w:ascii="Book Antiqua" w:eastAsia="MS Mincho" w:hAnsi="Book Antiqua"/>
          <w:sz w:val="22"/>
          <w:szCs w:val="22"/>
        </w:rPr>
        <w:t xml:space="preserve"> using Gin pole, Derrick, Centre mast etc. through usage of Power Operated Winch Machines. No tractor shall be allowed for tower structure erection.;</w:t>
      </w:r>
    </w:p>
    <w:p w14:paraId="42294747" w14:textId="77777777" w:rsidR="002F11A4" w:rsidRDefault="002F11A4"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Stringing of Power line crossing section under Live Line Condition (where ever applicable &amp; covered under BPS);</w:t>
      </w:r>
    </w:p>
    <w:p w14:paraId="2218EE14" w14:textId="77777777" w:rsidR="002F11A4" w:rsidRDefault="00F7148A"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Painting of towers structures &amp; supply and erection of span markers, obstruction lights for aviation requirements</w:t>
      </w:r>
      <w:r w:rsidR="002F11A4">
        <w:rPr>
          <w:rFonts w:ascii="Book Antiqua" w:eastAsia="MS Mincho" w:hAnsi="Book Antiqua"/>
          <w:sz w:val="22"/>
          <w:szCs w:val="22"/>
        </w:rPr>
        <w:t>.</w:t>
      </w:r>
    </w:p>
    <w:p w14:paraId="081359CE" w14:textId="77777777" w:rsidR="002F11A4" w:rsidRDefault="00F7148A"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 xml:space="preserve">Testing and commissioning of the erected transmission lines and </w:t>
      </w:r>
    </w:p>
    <w:p w14:paraId="3E26AF1F" w14:textId="77777777" w:rsidR="002F11A4" w:rsidRDefault="00F7148A"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Other items not specifically mentioned in this Specification and/or BPS but are required for the successful commissioning of the transmission line, unless specifically excluded in the Specification.</w:t>
      </w:r>
    </w:p>
    <w:p w14:paraId="021C5C51" w14:textId="1F20CF02" w:rsidR="000B78E0" w:rsidRDefault="002F11A4" w:rsidP="002F11A4">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48B237EC" w14:textId="66FEE6C9" w:rsidR="002F11A4" w:rsidRPr="000A313F" w:rsidRDefault="002F11A4" w:rsidP="000A313F">
      <w:pPr>
        <w:pStyle w:val="ListParagraph"/>
        <w:numPr>
          <w:ilvl w:val="0"/>
          <w:numId w:val="12"/>
        </w:numPr>
        <w:jc w:val="both"/>
        <w:rPr>
          <w:rFonts w:ascii="Book Antiqua" w:eastAsia="MS Mincho" w:hAnsi="Book Antiqua"/>
          <w:sz w:val="22"/>
          <w:szCs w:val="22"/>
        </w:rPr>
      </w:pPr>
      <w:r w:rsidRPr="002F11A4">
        <w:rPr>
          <w:rFonts w:ascii="Book Antiqua" w:eastAsia="MS Mincho" w:hAnsi="Book Antiqua"/>
          <w:sz w:val="22"/>
          <w:szCs w:val="22"/>
        </w:rPr>
        <w:t>The scope of the package shall inter-alia include supervision of stringing works at site as per the approved procedure during the entire period of stringing. The stringing works including installation of HTLS conductor &amp; its fittings &amp; accessories shall be supervised by a team of supplier’s engineers/ supervisory staff/ workmen already experienced in stringing work associated with the type of HTLS conductor being supplied. The bidder shall furnish experience details of the engineers/ supervisory staff proposed to be deployed. The supplier shall coordinate with the line contractor and train their workers. Site visit for supervision shall be carried out as per instructions of POWERGRID. Charges for supervision (including supervision by core manufacturer, if required) shall be deemed to be included in the total quoted price. The HTLS Conductor and associated Clamps &amp;</w:t>
      </w:r>
      <w:r w:rsidRPr="002F11A4">
        <w:t xml:space="preserve"> </w:t>
      </w:r>
      <w:r w:rsidRPr="002F11A4">
        <w:rPr>
          <w:rFonts w:ascii="Book Antiqua" w:eastAsia="MS Mincho" w:hAnsi="Book Antiqua"/>
          <w:sz w:val="22"/>
          <w:szCs w:val="22"/>
        </w:rPr>
        <w:t>accessories covered in this package shall be supplied complete in all respects, including all components, fittings and accessories which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w:t>
      </w:r>
      <w:proofErr w:type="spellStart"/>
      <w:r w:rsidRPr="002F11A4">
        <w:rPr>
          <w:rFonts w:ascii="Book Antiqua" w:eastAsia="MS Mincho" w:hAnsi="Book Antiqua"/>
          <w:sz w:val="22"/>
          <w:szCs w:val="22"/>
        </w:rPr>
        <w:t>alongwith</w:t>
      </w:r>
      <w:proofErr w:type="spellEnd"/>
      <w:r w:rsidRPr="002F11A4">
        <w:rPr>
          <w:rFonts w:ascii="Book Antiqua" w:eastAsia="MS Mincho" w:hAnsi="Book Antiqua"/>
          <w:sz w:val="22"/>
          <w:szCs w:val="22"/>
        </w:rPr>
        <w:t xml:space="preserve"> associated fittings and accessories) for continuous operation at the designed continuous operating temperature of the offered HTLS conductor. Such parts shall be deemed to be within the scope of the Contract, whether specifically included or not in the Specification or in the Contract Schedules. The Supplier shall not be eligible for any extra charges for any additional fittings/ associated parts, components, if required based on site conditions &amp; for satisfactory </w:t>
      </w:r>
      <w:r w:rsidRPr="000A313F">
        <w:rPr>
          <w:rFonts w:ascii="Book Antiqua" w:eastAsia="MS Mincho" w:hAnsi="Book Antiqua"/>
          <w:sz w:val="22"/>
          <w:szCs w:val="22"/>
        </w:rPr>
        <w:t>performance of complete conductor system.</w:t>
      </w:r>
    </w:p>
    <w:p w14:paraId="031FF0DF" w14:textId="77777777" w:rsidR="000A313F" w:rsidRDefault="000A313F" w:rsidP="00596949">
      <w:pPr>
        <w:tabs>
          <w:tab w:val="left" w:pos="1080"/>
          <w:tab w:val="left" w:pos="1620"/>
        </w:tabs>
        <w:ind w:left="1080"/>
        <w:jc w:val="both"/>
        <w:rPr>
          <w:rFonts w:ascii="Book Antiqua" w:hAnsi="Book Antiqua" w:cs="Arial"/>
          <w:sz w:val="22"/>
          <w:szCs w:val="22"/>
        </w:rPr>
      </w:pPr>
    </w:p>
    <w:p w14:paraId="76D2DA15" w14:textId="5BE88AC1" w:rsidR="00596949" w:rsidRPr="002D6356" w:rsidRDefault="00596949" w:rsidP="0059694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The above scope of work is indicative,</w:t>
      </w:r>
      <w:r>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 xml:space="preserve">and its </w:t>
      </w:r>
      <w:proofErr w:type="spellStart"/>
      <w:r w:rsidRPr="00284FAB">
        <w:rPr>
          <w:rFonts w:ascii="Book Antiqua" w:hAnsi="Book Antiqua" w:cs="Arial"/>
          <w:b/>
          <w:bCs/>
          <w:sz w:val="22"/>
          <w:szCs w:val="22"/>
        </w:rPr>
        <w:t>updation</w:t>
      </w:r>
      <w:proofErr w:type="spellEnd"/>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9"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20"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21"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2"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lastRenderedPageBreak/>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77777777"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have to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625D8C91"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000A313F" w:rsidRPr="000A313F">
        <w:rPr>
          <w:rFonts w:ascii="Book Antiqua" w:eastAsia="Calibri" w:hAnsi="Book Antiqua" w:cs="Arial"/>
          <w:b/>
          <w:bCs/>
          <w:color w:val="0000FF"/>
          <w:sz w:val="22"/>
          <w:szCs w:val="22"/>
          <w:lang w:val="en-GB"/>
        </w:rPr>
        <w:t>Sr. General Manager/Sr. Dy. General Manager/ Dy. Manager (CS-G5)</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0EDC8579" w:rsidR="00596949" w:rsidRDefault="00596949" w:rsidP="00596949">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w:t>
      </w:r>
      <w:proofErr w:type="gramStart"/>
      <w:r>
        <w:rPr>
          <w:rFonts w:ascii="Book Antiqua" w:hAnsi="Book Antiqua" w:cs="Arial"/>
          <w:sz w:val="22"/>
          <w:szCs w:val="22"/>
        </w:rPr>
        <w:t xml:space="preserve">India </w:t>
      </w:r>
      <w:r w:rsidRPr="00C01995">
        <w:rPr>
          <w:rFonts w:ascii="Book Antiqua" w:hAnsi="Book Antiqua" w:cs="Arial"/>
          <w:sz w:val="22"/>
          <w:szCs w:val="22"/>
        </w:rPr>
        <w:t xml:space="preserve"> on</w:t>
      </w:r>
      <w:proofErr w:type="gramEnd"/>
      <w:r w:rsidRPr="00C01995">
        <w:rPr>
          <w:rFonts w:ascii="Book Antiqua" w:hAnsi="Book Antiqua" w:cs="Arial"/>
          <w:sz w:val="22"/>
          <w:szCs w:val="22"/>
        </w:rPr>
        <w:t xml:space="preserve"> </w:t>
      </w:r>
      <w:r w:rsidR="00043F58">
        <w:rPr>
          <w:rFonts w:ascii="Book Antiqua" w:eastAsia="Calibri" w:hAnsi="Book Antiqua" w:cs="Arial"/>
          <w:b/>
          <w:bCs/>
          <w:color w:val="0000FF"/>
          <w:sz w:val="22"/>
          <w:szCs w:val="22"/>
          <w:lang w:val="en-GB"/>
        </w:rPr>
        <w:t>1</w:t>
      </w:r>
      <w:r w:rsidR="00D75EA1">
        <w:rPr>
          <w:rFonts w:ascii="Book Antiqua" w:eastAsia="Calibri" w:hAnsi="Book Antiqua" w:cs="Arial"/>
          <w:b/>
          <w:bCs/>
          <w:color w:val="0000FF"/>
          <w:sz w:val="22"/>
          <w:szCs w:val="22"/>
          <w:lang w:val="en-GB"/>
        </w:rPr>
        <w:t>7</w:t>
      </w:r>
      <w:r>
        <w:rPr>
          <w:rFonts w:ascii="Book Antiqua" w:eastAsia="Calibri" w:hAnsi="Book Antiqua" w:cs="Arial"/>
          <w:b/>
          <w:bCs/>
          <w:color w:val="0000FF"/>
          <w:sz w:val="22"/>
          <w:szCs w:val="22"/>
          <w:lang w:val="en-GB"/>
        </w:rPr>
        <w:t>/0</w:t>
      </w:r>
      <w:r w:rsidR="00CB1604">
        <w:rPr>
          <w:rFonts w:ascii="Book Antiqua" w:eastAsia="Calibri" w:hAnsi="Book Antiqua" w:cs="Arial"/>
          <w:b/>
          <w:bCs/>
          <w:color w:val="0000FF"/>
          <w:sz w:val="22"/>
          <w:szCs w:val="22"/>
          <w:lang w:val="en-GB"/>
        </w:rPr>
        <w:t>2</w:t>
      </w:r>
      <w:r w:rsidRPr="00C01995">
        <w:rPr>
          <w:rFonts w:ascii="Book Antiqua" w:eastAsia="Calibri" w:hAnsi="Book Antiqua" w:cs="Arial"/>
          <w:b/>
          <w:bCs/>
          <w:color w:val="0000FF"/>
          <w:sz w:val="22"/>
          <w:szCs w:val="22"/>
          <w:lang w:val="en-GB"/>
        </w:rPr>
        <w:t>/202</w:t>
      </w:r>
      <w:r w:rsidR="00CB1604">
        <w:rPr>
          <w:rFonts w:ascii="Book Antiqua" w:eastAsia="Calibri" w:hAnsi="Book Antiqua" w:cs="Arial"/>
          <w:b/>
          <w:bCs/>
          <w:color w:val="0000FF"/>
          <w:sz w:val="22"/>
          <w:szCs w:val="22"/>
          <w:lang w:val="en-GB"/>
        </w:rPr>
        <w:t>5</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bidders various issues raised in accordance with clause 6.4 of ITB.</w:t>
      </w:r>
    </w:p>
    <w:p w14:paraId="0B40761E" w14:textId="77777777" w:rsidR="00596949" w:rsidRPr="00B05ADF" w:rsidRDefault="00596949" w:rsidP="00596949">
      <w:pPr>
        <w:ind w:left="1080" w:hanging="1080"/>
        <w:jc w:val="both"/>
        <w:rPr>
          <w:rFonts w:ascii="Book Antiqua" w:hAnsi="Book Antiqua" w:cs="Arial"/>
          <w:sz w:val="22"/>
          <w:szCs w:val="22"/>
        </w:rPr>
      </w:pPr>
    </w:p>
    <w:p w14:paraId="43001924" w14:textId="77777777" w:rsidR="00596949" w:rsidRPr="00B05ADF" w:rsidRDefault="00596949" w:rsidP="00596949">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B05ADF" w:rsidRDefault="00596949" w:rsidP="00596949">
      <w:pPr>
        <w:tabs>
          <w:tab w:val="left" w:pos="1395"/>
        </w:tabs>
        <w:ind w:left="1080" w:hanging="1080"/>
        <w:jc w:val="both"/>
        <w:rPr>
          <w:rFonts w:ascii="Book Antiqua" w:hAnsi="Book Antiqua" w:cs="Arial"/>
          <w:spacing w:val="-2"/>
          <w:sz w:val="22"/>
          <w:szCs w:val="22"/>
        </w:rPr>
      </w:pPr>
    </w:p>
    <w:p w14:paraId="7AC6AD74" w14:textId="6EEECBC9" w:rsidR="00596949" w:rsidRPr="00B05ADF" w:rsidRDefault="00596949" w:rsidP="00596949">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D75EA1">
        <w:rPr>
          <w:rFonts w:ascii="Book Antiqua" w:eastAsia="Calibri" w:hAnsi="Book Antiqua" w:cs="Arial"/>
          <w:b/>
          <w:bCs/>
          <w:color w:val="0000FF"/>
          <w:sz w:val="22"/>
          <w:szCs w:val="22"/>
          <w:lang w:val="en-GB"/>
        </w:rPr>
        <w:t>03</w:t>
      </w:r>
      <w:r>
        <w:rPr>
          <w:rFonts w:ascii="Book Antiqua" w:eastAsia="Calibri" w:hAnsi="Book Antiqua" w:cs="Arial"/>
          <w:b/>
          <w:bCs/>
          <w:color w:val="0000FF"/>
          <w:sz w:val="22"/>
          <w:szCs w:val="22"/>
          <w:lang w:val="en-GB"/>
        </w:rPr>
        <w:t>/</w:t>
      </w:r>
      <w:r w:rsidR="000A313F">
        <w:rPr>
          <w:rFonts w:ascii="Book Antiqua" w:eastAsia="Calibri" w:hAnsi="Book Antiqua" w:cs="Arial"/>
          <w:b/>
          <w:bCs/>
          <w:color w:val="0000FF"/>
          <w:sz w:val="22"/>
          <w:szCs w:val="22"/>
          <w:lang w:val="en-GB"/>
        </w:rPr>
        <w:t>0</w:t>
      </w:r>
      <w:r w:rsidR="00D75EA1">
        <w:rPr>
          <w:rFonts w:ascii="Book Antiqua" w:eastAsia="Calibri" w:hAnsi="Book Antiqua" w:cs="Arial"/>
          <w:b/>
          <w:bCs/>
          <w:color w:val="0000FF"/>
          <w:sz w:val="22"/>
          <w:szCs w:val="22"/>
          <w:lang w:val="en-GB"/>
        </w:rPr>
        <w:t>3</w:t>
      </w:r>
      <w:r>
        <w:rPr>
          <w:rFonts w:ascii="Book Antiqua" w:eastAsia="Calibri" w:hAnsi="Book Antiqua" w:cs="Arial"/>
          <w:b/>
          <w:bCs/>
          <w:color w:val="0000FF"/>
          <w:sz w:val="22"/>
          <w:szCs w:val="22"/>
          <w:lang w:val="en-GB"/>
        </w:rPr>
        <w:t>/202</w:t>
      </w:r>
      <w:r w:rsidR="000A313F">
        <w:rPr>
          <w:rFonts w:ascii="Book Antiqua" w:eastAsia="Calibri" w:hAnsi="Book Antiqua" w:cs="Arial"/>
          <w:b/>
          <w:bCs/>
          <w:color w:val="0000FF"/>
          <w:sz w:val="22"/>
          <w:szCs w:val="22"/>
          <w:lang w:val="en-GB"/>
        </w:rPr>
        <w:t>5</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B05ADF"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604418C6" w:rsidR="00596949" w:rsidRPr="000E3844" w:rsidRDefault="00596949" w:rsidP="00596949">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D75EA1">
        <w:rPr>
          <w:rFonts w:ascii="Book Antiqua" w:eastAsia="Calibri" w:hAnsi="Book Antiqua" w:cs="Arial"/>
          <w:b/>
          <w:bCs/>
          <w:color w:val="0000FF"/>
          <w:sz w:val="22"/>
          <w:szCs w:val="22"/>
          <w:lang w:val="en-GB"/>
        </w:rPr>
        <w:t>03</w:t>
      </w:r>
      <w:r w:rsidR="00CE6491">
        <w:rPr>
          <w:rFonts w:ascii="Book Antiqua" w:eastAsia="Calibri" w:hAnsi="Book Antiqua" w:cs="Arial"/>
          <w:b/>
          <w:bCs/>
          <w:color w:val="0000FF"/>
          <w:sz w:val="22"/>
          <w:szCs w:val="22"/>
          <w:lang w:val="en-GB"/>
        </w:rPr>
        <w:t>/0</w:t>
      </w:r>
      <w:r w:rsidR="00D75EA1">
        <w:rPr>
          <w:rFonts w:ascii="Book Antiqua" w:eastAsia="Calibri" w:hAnsi="Book Antiqua" w:cs="Arial"/>
          <w:b/>
          <w:bCs/>
          <w:color w:val="0000FF"/>
          <w:sz w:val="22"/>
          <w:szCs w:val="22"/>
          <w:lang w:val="en-GB"/>
        </w:rPr>
        <w:t>3</w:t>
      </w:r>
      <w:r w:rsidR="00CE6491">
        <w:rPr>
          <w:rFonts w:ascii="Book Antiqua" w:eastAsia="Calibri" w:hAnsi="Book Antiqua" w:cs="Arial"/>
          <w:b/>
          <w:bCs/>
          <w:color w:val="0000FF"/>
          <w:sz w:val="22"/>
          <w:szCs w:val="22"/>
          <w:lang w:val="en-GB"/>
        </w:rPr>
        <w:t>/202</w:t>
      </w:r>
      <w:r w:rsidR="000A313F">
        <w:rPr>
          <w:rFonts w:ascii="Book Antiqua" w:eastAsia="Calibri" w:hAnsi="Book Antiqua" w:cs="Arial"/>
          <w:b/>
          <w:bCs/>
          <w:color w:val="0000FF"/>
          <w:sz w:val="22"/>
          <w:szCs w:val="22"/>
          <w:lang w:val="en-GB"/>
        </w:rPr>
        <w:t>5</w:t>
      </w:r>
      <w:r w:rsidR="00CE6491">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lastRenderedPageBreak/>
        <w:t xml:space="preserve">Document Fee must be submitted only through POWERGRID ONLINE PAYMENT UTILITY- </w:t>
      </w:r>
      <w:hyperlink r:id="rId23"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6D038A63" w14:textId="36F26F77" w:rsidR="00596949" w:rsidRDefault="00596949" w:rsidP="00596949">
      <w:pPr>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5F49FAB" w14:textId="77777777" w:rsidR="000A313F" w:rsidRPr="00BC1A57" w:rsidRDefault="000A313F" w:rsidP="000A313F">
      <w:pPr>
        <w:ind w:left="1080"/>
        <w:rPr>
          <w:rFonts w:ascii="Book Antiqua" w:hAnsi="Book Antiqua"/>
          <w:sz w:val="22"/>
          <w:szCs w:val="22"/>
          <w:lang w:val="en-GB"/>
        </w:rPr>
      </w:pPr>
      <w:r w:rsidRPr="00BC1A57">
        <w:rPr>
          <w:rFonts w:ascii="Book Antiqua" w:hAnsi="Book Antiqua"/>
          <w:b/>
          <w:bCs/>
          <w:sz w:val="22"/>
          <w:szCs w:val="22"/>
        </w:rPr>
        <w:t>Sr. GM/ Sr. DGM /</w:t>
      </w:r>
      <w:r>
        <w:rPr>
          <w:rFonts w:ascii="Book Antiqua" w:hAnsi="Book Antiqua"/>
          <w:b/>
          <w:bCs/>
          <w:sz w:val="22"/>
          <w:szCs w:val="22"/>
        </w:rPr>
        <w:t xml:space="preserve">Dy. </w:t>
      </w:r>
      <w:r w:rsidRPr="00BC1A57">
        <w:rPr>
          <w:rFonts w:ascii="Book Antiqua" w:hAnsi="Book Antiqua"/>
          <w:b/>
          <w:bCs/>
          <w:sz w:val="22"/>
          <w:szCs w:val="22"/>
        </w:rPr>
        <w:t>Manager (CS-G5)</w:t>
      </w:r>
      <w:r w:rsidRPr="00BC1A57">
        <w:rPr>
          <w:rFonts w:ascii="Book Antiqua" w:hAnsi="Book Antiqua"/>
          <w:sz w:val="22"/>
          <w:szCs w:val="22"/>
          <w:lang w:val="en-GB"/>
        </w:rPr>
        <w:t>,</w:t>
      </w:r>
    </w:p>
    <w:p w14:paraId="049E20CB"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415CABAA"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1B328123"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7B90D029" w14:textId="77777777" w:rsidR="000A313F" w:rsidRPr="00BC1A57" w:rsidRDefault="000A313F" w:rsidP="000A313F">
      <w:pPr>
        <w:jc w:val="both"/>
        <w:rPr>
          <w:rFonts w:ascii="Book Antiqua" w:hAnsi="Book Antiqua"/>
          <w:sz w:val="22"/>
          <w:szCs w:val="22"/>
          <w:lang w:val="en-GB"/>
        </w:rPr>
      </w:pPr>
    </w:p>
    <w:p w14:paraId="7D8EBACA" w14:textId="77777777" w:rsidR="000A313F" w:rsidRPr="00BC1A57" w:rsidRDefault="000A313F" w:rsidP="000A313F">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2370/2349/2</w:t>
      </w:r>
      <w:r>
        <w:rPr>
          <w:rFonts w:ascii="Book Antiqua" w:hAnsi="Book Antiqua" w:cs="Arial"/>
          <w:sz w:val="22"/>
          <w:szCs w:val="22"/>
          <w:lang w:val="en-GB"/>
        </w:rPr>
        <w:t>388</w:t>
      </w:r>
    </w:p>
    <w:p w14:paraId="67A0C7FF" w14:textId="77777777" w:rsidR="000A313F" w:rsidRPr="00BC1A57" w:rsidRDefault="000A313F" w:rsidP="000A313F">
      <w:pPr>
        <w:ind w:left="1080"/>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Pr>
          <w:rFonts w:ascii="Book Antiqua" w:hAnsi="Book Antiqua" w:cs="Arial"/>
          <w:sz w:val="22"/>
          <w:szCs w:val="22"/>
          <w:lang w:val="en-GB"/>
        </w:rPr>
        <w:t>9650894937</w:t>
      </w:r>
      <w:r w:rsidRPr="00BC1A57">
        <w:rPr>
          <w:rFonts w:ascii="Book Antiqua" w:hAnsi="Book Antiqua" w:cs="Arial"/>
          <w:sz w:val="22"/>
          <w:szCs w:val="22"/>
          <w:lang w:val="en-GB"/>
        </w:rPr>
        <w:t>/</w:t>
      </w:r>
      <w:r w:rsidRPr="00BC1A57">
        <w:rPr>
          <w:rFonts w:ascii="Book Antiqua" w:hAnsi="Book Antiqua"/>
          <w:sz w:val="22"/>
          <w:szCs w:val="22"/>
        </w:rPr>
        <w:t xml:space="preserve"> </w:t>
      </w:r>
      <w:r w:rsidRPr="00BC1A57">
        <w:rPr>
          <w:rFonts w:ascii="Book Antiqua" w:hAnsi="Book Antiqua" w:cs="Arial"/>
          <w:sz w:val="22"/>
          <w:szCs w:val="22"/>
          <w:lang w:val="en-GB"/>
        </w:rPr>
        <w:t>9431820218/</w:t>
      </w:r>
      <w:r>
        <w:rPr>
          <w:rFonts w:ascii="Book Antiqua" w:hAnsi="Book Antiqua" w:cs="Arial"/>
          <w:sz w:val="22"/>
          <w:szCs w:val="22"/>
          <w:lang w:val="en-GB"/>
        </w:rPr>
        <w:t>9525756160</w:t>
      </w:r>
    </w:p>
    <w:p w14:paraId="1E258224" w14:textId="77777777" w:rsidR="000A313F" w:rsidRPr="00BC1A57" w:rsidRDefault="000A313F" w:rsidP="000A313F">
      <w:pPr>
        <w:ind w:left="1080"/>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1FFE6643" w14:textId="77777777" w:rsidR="000A313F" w:rsidRPr="00BC1A57" w:rsidRDefault="000A313F" w:rsidP="000A313F">
      <w:pPr>
        <w:ind w:left="1710" w:hanging="630"/>
        <w:jc w:val="both"/>
        <w:rPr>
          <w:rFonts w:ascii="Book Antiqua" w:hAnsi="Book Antiqua" w:cs="Arial"/>
          <w:sz w:val="22"/>
          <w:szCs w:val="22"/>
          <w:lang w:val="en-GB"/>
        </w:rPr>
      </w:pPr>
    </w:p>
    <w:p w14:paraId="7DA5E13E" w14:textId="77777777" w:rsidR="000A313F" w:rsidRPr="00BC1A57" w:rsidRDefault="000A313F" w:rsidP="000A313F">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r w:rsidRPr="00667F7E">
        <w:rPr>
          <w:rStyle w:val="Hyperlink"/>
          <w:rFonts w:ascii="Book Antiqua" w:hAnsi="Book Antiqua"/>
          <w:sz w:val="22"/>
          <w:szCs w:val="22"/>
          <w:lang w:val="en-GB"/>
        </w:rPr>
        <w:t>sunilsamuel@powergrid.in</w:t>
      </w:r>
      <w:r w:rsidRPr="00BC1A57">
        <w:rPr>
          <w:rStyle w:val="Hyperlink"/>
          <w:rFonts w:ascii="Book Antiqua" w:hAnsi="Book Antiqua" w:cs="Arial"/>
          <w:sz w:val="22"/>
          <w:szCs w:val="22"/>
          <w:lang w:val="en-GB"/>
        </w:rPr>
        <w:t>;</w:t>
      </w:r>
    </w:p>
    <w:p w14:paraId="5FBEFD9C" w14:textId="77777777" w:rsidR="000A313F" w:rsidRPr="00BC1A57" w:rsidRDefault="00D75EA1" w:rsidP="000A313F">
      <w:pPr>
        <w:ind w:left="1440" w:firstLine="720"/>
        <w:jc w:val="both"/>
        <w:rPr>
          <w:rStyle w:val="Hyperlink"/>
          <w:rFonts w:ascii="Book Antiqua" w:hAnsi="Book Antiqua" w:cs="Arial"/>
          <w:sz w:val="22"/>
          <w:szCs w:val="22"/>
          <w:lang w:val="en-GB"/>
        </w:rPr>
      </w:pPr>
      <w:hyperlink r:id="rId24" w:history="1">
        <w:r w:rsidR="000A313F" w:rsidRPr="00BC1A57">
          <w:rPr>
            <w:rStyle w:val="Hyperlink"/>
            <w:rFonts w:ascii="Book Antiqua" w:hAnsi="Book Antiqua" w:cs="Arial"/>
            <w:sz w:val="22"/>
            <w:szCs w:val="22"/>
          </w:rPr>
          <w:t>kumarnikhil@powergrid.in</w:t>
        </w:r>
      </w:hyperlink>
    </w:p>
    <w:p w14:paraId="1F00B35E" w14:textId="4109B8A7" w:rsidR="000A313F" w:rsidRDefault="000A313F" w:rsidP="000A313F">
      <w:pPr>
        <w:ind w:left="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hyperlink r:id="rId25" w:history="1">
        <w:r w:rsidRPr="00B21D95">
          <w:rPr>
            <w:rStyle w:val="Hyperlink"/>
            <w:rFonts w:ascii="Book Antiqua" w:hAnsi="Book Antiqua" w:cs="Arial"/>
            <w:snapToGrid w:val="0"/>
            <w:sz w:val="22"/>
            <w:szCs w:val="22"/>
          </w:rPr>
          <w:t>mittalpiyush@powergrid.in</w:t>
        </w:r>
      </w:hyperlink>
    </w:p>
    <w:p w14:paraId="2CFDBDD4" w14:textId="77777777" w:rsidR="009341CF" w:rsidRDefault="009341CF" w:rsidP="000A313F">
      <w:pPr>
        <w:ind w:left="1080"/>
        <w:jc w:val="both"/>
        <w:rPr>
          <w:rFonts w:ascii="Book Antiqua" w:hAnsi="Book Antiqua" w:cs="Arial"/>
          <w:snapToGrid w:val="0"/>
          <w:sz w:val="22"/>
          <w:szCs w:val="22"/>
        </w:rPr>
      </w:pPr>
    </w:p>
    <w:p w14:paraId="55448262" w14:textId="073342E2" w:rsidR="00596949" w:rsidRPr="000A313F" w:rsidRDefault="00596949" w:rsidP="000A313F">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0A313F">
        <w:rPr>
          <w:rFonts w:ascii="Book Antiqua" w:hAnsi="Book Antiqua" w:cs="Arial"/>
          <w:sz w:val="22"/>
          <w:szCs w:val="22"/>
          <w:lang w:val="en-GB"/>
        </w:rPr>
        <w:t xml:space="preserve"> </w:t>
      </w:r>
      <w:hyperlink r:id="rId26" w:history="1">
        <w:r w:rsidR="000A313F" w:rsidRPr="00B21D95">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D75EA1" w:rsidP="00596949">
      <w:pPr>
        <w:ind w:left="1080"/>
        <w:jc w:val="both"/>
        <w:rPr>
          <w:rStyle w:val="Hyperlink"/>
          <w:rFonts w:ascii="Book Antiqua" w:hAnsi="Book Antiqua" w:cs="Arial"/>
          <w:iCs/>
          <w:sz w:val="22"/>
          <w:szCs w:val="22"/>
          <w:lang w:val="en-GB"/>
        </w:rPr>
      </w:pPr>
      <w:hyperlink r:id="rId27" w:history="1">
        <w:r w:rsidR="00596949"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lastRenderedPageBreak/>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3"/>
    <w:p w14:paraId="6062EE9F" w14:textId="77777777" w:rsidR="0059694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4"/>
      <w:r w:rsidRPr="00E726FA">
        <w:rPr>
          <w:rFonts w:ascii="Book Antiqua" w:hAnsi="Book Antiqua" w:cs="Arial"/>
          <w:color w:val="FF0000"/>
          <w:spacing w:val="-2"/>
          <w:sz w:val="22"/>
          <w:szCs w:val="22"/>
        </w:rPr>
        <w:t xml:space="preserve">. </w:t>
      </w:r>
    </w:p>
    <w:p w14:paraId="4E692985" w14:textId="77777777" w:rsidR="00596949" w:rsidRPr="00E726FA"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5E646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8"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596949">
      <w:pPr>
        <w:jc w:val="center"/>
        <w:rPr>
          <w:rFonts w:ascii="Book Antiqua" w:hAnsi="Book Antiqua" w:cs="Arial"/>
          <w:b/>
          <w:bCs/>
          <w:sz w:val="22"/>
          <w:szCs w:val="22"/>
          <w:lang w:val="en-GB"/>
        </w:rPr>
      </w:pPr>
    </w:p>
    <w:p w14:paraId="1685FDA1" w14:textId="77777777" w:rsidR="00596949" w:rsidRPr="00672941" w:rsidRDefault="00596949" w:rsidP="00672941">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9"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3EFD5C63" w14:textId="77777777" w:rsidR="008D508D" w:rsidRDefault="008D508D" w:rsidP="00596949">
      <w:pPr>
        <w:ind w:left="360" w:firstLine="720"/>
        <w:jc w:val="center"/>
        <w:rPr>
          <w:rFonts w:ascii="Book Antiqua" w:hAnsi="Book Antiqua" w:cs="Arial"/>
          <w:b/>
          <w:bCs/>
          <w:sz w:val="22"/>
          <w:szCs w:val="22"/>
          <w:lang w:val="en-GB"/>
        </w:rPr>
      </w:pPr>
    </w:p>
    <w:p w14:paraId="37AE4CC2" w14:textId="77777777" w:rsidR="008D508D" w:rsidRDefault="008D508D" w:rsidP="00596949">
      <w:pPr>
        <w:ind w:left="360" w:firstLine="720"/>
        <w:jc w:val="center"/>
        <w:rPr>
          <w:rFonts w:ascii="Book Antiqua" w:hAnsi="Book Antiqua" w:cs="Arial"/>
          <w:b/>
          <w:bCs/>
          <w:sz w:val="22"/>
          <w:szCs w:val="22"/>
          <w:lang w:val="en-GB"/>
        </w:rPr>
      </w:pPr>
    </w:p>
    <w:p w14:paraId="2D5FCB94" w14:textId="18CE26AC"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215240">
      <w:footerReference w:type="default" r:id="rId30"/>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35F8A" w14:textId="77777777" w:rsidR="008050E4" w:rsidRDefault="008050E4">
      <w:r>
        <w:separator/>
      </w:r>
    </w:p>
  </w:endnote>
  <w:endnote w:type="continuationSeparator" w:id="0">
    <w:p w14:paraId="3D126F02" w14:textId="77777777" w:rsidR="008050E4" w:rsidRDefault="0080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1A82F" w14:textId="77777777" w:rsidR="003B7F1A" w:rsidRPr="007E49C9" w:rsidRDefault="000070C9"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3B2AD" w14:textId="77777777" w:rsidR="008050E4" w:rsidRDefault="008050E4">
      <w:r>
        <w:separator/>
      </w:r>
    </w:p>
  </w:footnote>
  <w:footnote w:type="continuationSeparator" w:id="0">
    <w:p w14:paraId="0517FE87" w14:textId="77777777" w:rsidR="008050E4" w:rsidRDefault="0080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2"/>
  </w:num>
  <w:num w:numId="3">
    <w:abstractNumId w:val="2"/>
  </w:num>
  <w:num w:numId="4">
    <w:abstractNumId w:val="4"/>
  </w:num>
  <w:num w:numId="5">
    <w:abstractNumId w:val="1"/>
  </w:num>
  <w:num w:numId="6">
    <w:abstractNumId w:val="10"/>
  </w:num>
  <w:num w:numId="7">
    <w:abstractNumId w:val="9"/>
  </w:num>
  <w:num w:numId="8">
    <w:abstractNumId w:val="5"/>
  </w:num>
  <w:num w:numId="9">
    <w:abstractNumId w:val="7"/>
  </w:num>
  <w:num w:numId="10">
    <w:abstractNumId w:val="6"/>
  </w:num>
  <w:num w:numId="11">
    <w:abstractNumId w:val="11"/>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6282"/>
    <w:rsid w:val="00066A7A"/>
    <w:rsid w:val="000671D3"/>
    <w:rsid w:val="00071D17"/>
    <w:rsid w:val="0007256C"/>
    <w:rsid w:val="00075DAE"/>
    <w:rsid w:val="00082250"/>
    <w:rsid w:val="0008436F"/>
    <w:rsid w:val="00090E68"/>
    <w:rsid w:val="000969A0"/>
    <w:rsid w:val="00097B2D"/>
    <w:rsid w:val="000A313F"/>
    <w:rsid w:val="000A6530"/>
    <w:rsid w:val="000B1C1A"/>
    <w:rsid w:val="000B5427"/>
    <w:rsid w:val="000B63E3"/>
    <w:rsid w:val="000B78E0"/>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7118"/>
    <w:rsid w:val="00117E49"/>
    <w:rsid w:val="0012136B"/>
    <w:rsid w:val="00127051"/>
    <w:rsid w:val="00127069"/>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3F6E"/>
    <w:rsid w:val="00154378"/>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95032"/>
    <w:rsid w:val="001A099D"/>
    <w:rsid w:val="001A3EAE"/>
    <w:rsid w:val="001A48AE"/>
    <w:rsid w:val="001A52AA"/>
    <w:rsid w:val="001A5396"/>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952"/>
    <w:rsid w:val="00267134"/>
    <w:rsid w:val="002713A8"/>
    <w:rsid w:val="0027197C"/>
    <w:rsid w:val="0027231B"/>
    <w:rsid w:val="00276A9C"/>
    <w:rsid w:val="002772FE"/>
    <w:rsid w:val="002851E3"/>
    <w:rsid w:val="00286A63"/>
    <w:rsid w:val="00291BAF"/>
    <w:rsid w:val="00291C5E"/>
    <w:rsid w:val="00295CBE"/>
    <w:rsid w:val="0029674E"/>
    <w:rsid w:val="002972DD"/>
    <w:rsid w:val="002A0005"/>
    <w:rsid w:val="002A03EA"/>
    <w:rsid w:val="002A1087"/>
    <w:rsid w:val="002A2EB2"/>
    <w:rsid w:val="002A44C9"/>
    <w:rsid w:val="002A4B6A"/>
    <w:rsid w:val="002A67E2"/>
    <w:rsid w:val="002A6BAE"/>
    <w:rsid w:val="002B001A"/>
    <w:rsid w:val="002B0375"/>
    <w:rsid w:val="002B046B"/>
    <w:rsid w:val="002B2C1A"/>
    <w:rsid w:val="002B2F64"/>
    <w:rsid w:val="002B2FE3"/>
    <w:rsid w:val="002B5D54"/>
    <w:rsid w:val="002B6DE7"/>
    <w:rsid w:val="002B77B5"/>
    <w:rsid w:val="002C09D9"/>
    <w:rsid w:val="002C32B9"/>
    <w:rsid w:val="002C60E4"/>
    <w:rsid w:val="002C6238"/>
    <w:rsid w:val="002C77B3"/>
    <w:rsid w:val="002D1492"/>
    <w:rsid w:val="002D19A0"/>
    <w:rsid w:val="002D32F0"/>
    <w:rsid w:val="002D3792"/>
    <w:rsid w:val="002D632E"/>
    <w:rsid w:val="002E1101"/>
    <w:rsid w:val="002E125A"/>
    <w:rsid w:val="002E3EB2"/>
    <w:rsid w:val="002E4AC1"/>
    <w:rsid w:val="002E6615"/>
    <w:rsid w:val="002E75DB"/>
    <w:rsid w:val="002F0679"/>
    <w:rsid w:val="002F11A4"/>
    <w:rsid w:val="002F4872"/>
    <w:rsid w:val="002F5E63"/>
    <w:rsid w:val="002F6870"/>
    <w:rsid w:val="003023B0"/>
    <w:rsid w:val="00303D3E"/>
    <w:rsid w:val="00304503"/>
    <w:rsid w:val="003056DE"/>
    <w:rsid w:val="00305839"/>
    <w:rsid w:val="003077BB"/>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97F66"/>
    <w:rsid w:val="003A0278"/>
    <w:rsid w:val="003A2B53"/>
    <w:rsid w:val="003A5480"/>
    <w:rsid w:val="003A5A4D"/>
    <w:rsid w:val="003A76DF"/>
    <w:rsid w:val="003B0387"/>
    <w:rsid w:val="003B50E8"/>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23B24"/>
    <w:rsid w:val="004264AF"/>
    <w:rsid w:val="00426B32"/>
    <w:rsid w:val="00426C02"/>
    <w:rsid w:val="004270DF"/>
    <w:rsid w:val="004278A0"/>
    <w:rsid w:val="00432518"/>
    <w:rsid w:val="004343C1"/>
    <w:rsid w:val="00434B11"/>
    <w:rsid w:val="0044067C"/>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5F5B"/>
    <w:rsid w:val="004870BB"/>
    <w:rsid w:val="00490E5E"/>
    <w:rsid w:val="00492CE6"/>
    <w:rsid w:val="00496E1C"/>
    <w:rsid w:val="004A02BC"/>
    <w:rsid w:val="004A0750"/>
    <w:rsid w:val="004A48BF"/>
    <w:rsid w:val="004A63DE"/>
    <w:rsid w:val="004A757F"/>
    <w:rsid w:val="004A7F19"/>
    <w:rsid w:val="004B0A8D"/>
    <w:rsid w:val="004B57FD"/>
    <w:rsid w:val="004B738F"/>
    <w:rsid w:val="004C12E7"/>
    <w:rsid w:val="004C24D0"/>
    <w:rsid w:val="004C3413"/>
    <w:rsid w:val="004D2889"/>
    <w:rsid w:val="004D37F9"/>
    <w:rsid w:val="004D4388"/>
    <w:rsid w:val="004D7820"/>
    <w:rsid w:val="004D7C9A"/>
    <w:rsid w:val="004D7EDF"/>
    <w:rsid w:val="004E327C"/>
    <w:rsid w:val="004E56CD"/>
    <w:rsid w:val="004F120F"/>
    <w:rsid w:val="004F2A4E"/>
    <w:rsid w:val="004F459B"/>
    <w:rsid w:val="005030E1"/>
    <w:rsid w:val="005071DE"/>
    <w:rsid w:val="005074E5"/>
    <w:rsid w:val="00507DB5"/>
    <w:rsid w:val="0051112E"/>
    <w:rsid w:val="00514705"/>
    <w:rsid w:val="00522B0C"/>
    <w:rsid w:val="0052421D"/>
    <w:rsid w:val="005261B8"/>
    <w:rsid w:val="00534DA7"/>
    <w:rsid w:val="0053522A"/>
    <w:rsid w:val="00535945"/>
    <w:rsid w:val="0054075D"/>
    <w:rsid w:val="00542BCC"/>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A1266"/>
    <w:rsid w:val="005A31E8"/>
    <w:rsid w:val="005A3C24"/>
    <w:rsid w:val="005A4055"/>
    <w:rsid w:val="005A4758"/>
    <w:rsid w:val="005A4FEA"/>
    <w:rsid w:val="005A6D4D"/>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5F85"/>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7641"/>
    <w:rsid w:val="00657658"/>
    <w:rsid w:val="006637ED"/>
    <w:rsid w:val="00666359"/>
    <w:rsid w:val="0066730D"/>
    <w:rsid w:val="00667E8E"/>
    <w:rsid w:val="00672941"/>
    <w:rsid w:val="00673BE7"/>
    <w:rsid w:val="00676B4A"/>
    <w:rsid w:val="00681731"/>
    <w:rsid w:val="00682CE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0251"/>
    <w:rsid w:val="006C14CC"/>
    <w:rsid w:val="006C19AE"/>
    <w:rsid w:val="006C1E48"/>
    <w:rsid w:val="006C2EF6"/>
    <w:rsid w:val="006C301C"/>
    <w:rsid w:val="006C3FEE"/>
    <w:rsid w:val="006C7316"/>
    <w:rsid w:val="006D2550"/>
    <w:rsid w:val="006D4525"/>
    <w:rsid w:val="006D4DD4"/>
    <w:rsid w:val="006D5A58"/>
    <w:rsid w:val="006D6751"/>
    <w:rsid w:val="006D6945"/>
    <w:rsid w:val="006D723A"/>
    <w:rsid w:val="006E069D"/>
    <w:rsid w:val="006E17B9"/>
    <w:rsid w:val="006E32A7"/>
    <w:rsid w:val="006E4DF4"/>
    <w:rsid w:val="006E75FC"/>
    <w:rsid w:val="006E7CA3"/>
    <w:rsid w:val="006F31E3"/>
    <w:rsid w:val="006F3386"/>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47A93"/>
    <w:rsid w:val="00751E0E"/>
    <w:rsid w:val="00753CEA"/>
    <w:rsid w:val="00760B4B"/>
    <w:rsid w:val="00765823"/>
    <w:rsid w:val="007660AC"/>
    <w:rsid w:val="00767164"/>
    <w:rsid w:val="007725EF"/>
    <w:rsid w:val="00772B29"/>
    <w:rsid w:val="007749AC"/>
    <w:rsid w:val="00775441"/>
    <w:rsid w:val="00776218"/>
    <w:rsid w:val="007762E5"/>
    <w:rsid w:val="00784443"/>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D79"/>
    <w:rsid w:val="007C5A21"/>
    <w:rsid w:val="007D1A63"/>
    <w:rsid w:val="007D2CE0"/>
    <w:rsid w:val="007E08C0"/>
    <w:rsid w:val="007E2A96"/>
    <w:rsid w:val="007E305B"/>
    <w:rsid w:val="007E367B"/>
    <w:rsid w:val="007E646E"/>
    <w:rsid w:val="007E7EC2"/>
    <w:rsid w:val="007F1A2F"/>
    <w:rsid w:val="007F492F"/>
    <w:rsid w:val="007F4B22"/>
    <w:rsid w:val="007F77C6"/>
    <w:rsid w:val="008011B4"/>
    <w:rsid w:val="00801FA5"/>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46FB"/>
    <w:rsid w:val="00886477"/>
    <w:rsid w:val="00886EA4"/>
    <w:rsid w:val="008918E0"/>
    <w:rsid w:val="0089316C"/>
    <w:rsid w:val="008931AF"/>
    <w:rsid w:val="0089346A"/>
    <w:rsid w:val="00893776"/>
    <w:rsid w:val="008948F6"/>
    <w:rsid w:val="00896755"/>
    <w:rsid w:val="008969EA"/>
    <w:rsid w:val="008977CD"/>
    <w:rsid w:val="008A0ADA"/>
    <w:rsid w:val="008A257E"/>
    <w:rsid w:val="008A4D03"/>
    <w:rsid w:val="008A6E7F"/>
    <w:rsid w:val="008B0430"/>
    <w:rsid w:val="008B168B"/>
    <w:rsid w:val="008B32CC"/>
    <w:rsid w:val="008B37DB"/>
    <w:rsid w:val="008C004B"/>
    <w:rsid w:val="008C2BCD"/>
    <w:rsid w:val="008C5359"/>
    <w:rsid w:val="008C71ED"/>
    <w:rsid w:val="008D508D"/>
    <w:rsid w:val="008E5284"/>
    <w:rsid w:val="008E5348"/>
    <w:rsid w:val="008E5574"/>
    <w:rsid w:val="008E5FE2"/>
    <w:rsid w:val="008E63A6"/>
    <w:rsid w:val="008F0747"/>
    <w:rsid w:val="008F17DC"/>
    <w:rsid w:val="008F4CD1"/>
    <w:rsid w:val="008F4F62"/>
    <w:rsid w:val="008F7715"/>
    <w:rsid w:val="008F77E7"/>
    <w:rsid w:val="008F7B2F"/>
    <w:rsid w:val="00900ADE"/>
    <w:rsid w:val="00900F16"/>
    <w:rsid w:val="009028FF"/>
    <w:rsid w:val="00902F96"/>
    <w:rsid w:val="00904641"/>
    <w:rsid w:val="00904715"/>
    <w:rsid w:val="00905E75"/>
    <w:rsid w:val="0090710F"/>
    <w:rsid w:val="00910577"/>
    <w:rsid w:val="00910C93"/>
    <w:rsid w:val="0091166F"/>
    <w:rsid w:val="00912CE6"/>
    <w:rsid w:val="00912CF8"/>
    <w:rsid w:val="00913DD3"/>
    <w:rsid w:val="00915106"/>
    <w:rsid w:val="009178B1"/>
    <w:rsid w:val="00921FEA"/>
    <w:rsid w:val="00931DA9"/>
    <w:rsid w:val="00934044"/>
    <w:rsid w:val="009341CF"/>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73F0"/>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586D"/>
    <w:rsid w:val="009D59A3"/>
    <w:rsid w:val="009D67CF"/>
    <w:rsid w:val="009D77B9"/>
    <w:rsid w:val="009D7F74"/>
    <w:rsid w:val="009E19E5"/>
    <w:rsid w:val="009E5C01"/>
    <w:rsid w:val="009E73BA"/>
    <w:rsid w:val="009F13AC"/>
    <w:rsid w:val="009F2E76"/>
    <w:rsid w:val="009F35C8"/>
    <w:rsid w:val="009F45B2"/>
    <w:rsid w:val="009F745F"/>
    <w:rsid w:val="00A001D1"/>
    <w:rsid w:val="00A002EE"/>
    <w:rsid w:val="00A066A9"/>
    <w:rsid w:val="00A06AA4"/>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40C91"/>
    <w:rsid w:val="00A4251F"/>
    <w:rsid w:val="00A431A8"/>
    <w:rsid w:val="00A46C97"/>
    <w:rsid w:val="00A51731"/>
    <w:rsid w:val="00A523DC"/>
    <w:rsid w:val="00A52911"/>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E08"/>
    <w:rsid w:val="00AC5FD3"/>
    <w:rsid w:val="00AC6587"/>
    <w:rsid w:val="00AD2E87"/>
    <w:rsid w:val="00AD491E"/>
    <w:rsid w:val="00AD5A28"/>
    <w:rsid w:val="00AD7570"/>
    <w:rsid w:val="00AD7FD8"/>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A25"/>
    <w:rsid w:val="00B32A5A"/>
    <w:rsid w:val="00B32C80"/>
    <w:rsid w:val="00B34B0F"/>
    <w:rsid w:val="00B40316"/>
    <w:rsid w:val="00B42103"/>
    <w:rsid w:val="00B4225A"/>
    <w:rsid w:val="00B434FF"/>
    <w:rsid w:val="00B463A8"/>
    <w:rsid w:val="00B5078D"/>
    <w:rsid w:val="00B50919"/>
    <w:rsid w:val="00B535FA"/>
    <w:rsid w:val="00B60501"/>
    <w:rsid w:val="00B616B4"/>
    <w:rsid w:val="00B633D6"/>
    <w:rsid w:val="00B6452E"/>
    <w:rsid w:val="00B655D6"/>
    <w:rsid w:val="00B6750F"/>
    <w:rsid w:val="00B7255B"/>
    <w:rsid w:val="00B72588"/>
    <w:rsid w:val="00B73449"/>
    <w:rsid w:val="00B73A01"/>
    <w:rsid w:val="00B74B92"/>
    <w:rsid w:val="00B74F81"/>
    <w:rsid w:val="00B7756C"/>
    <w:rsid w:val="00B7760E"/>
    <w:rsid w:val="00B805EB"/>
    <w:rsid w:val="00B812D8"/>
    <w:rsid w:val="00B82393"/>
    <w:rsid w:val="00B838C2"/>
    <w:rsid w:val="00B84E0F"/>
    <w:rsid w:val="00B8505E"/>
    <w:rsid w:val="00B85232"/>
    <w:rsid w:val="00B86A43"/>
    <w:rsid w:val="00B87C42"/>
    <w:rsid w:val="00B920B0"/>
    <w:rsid w:val="00B925D6"/>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6778"/>
    <w:rsid w:val="00C17801"/>
    <w:rsid w:val="00C2016D"/>
    <w:rsid w:val="00C2273D"/>
    <w:rsid w:val="00C2358D"/>
    <w:rsid w:val="00C2724F"/>
    <w:rsid w:val="00C32EF7"/>
    <w:rsid w:val="00C373D8"/>
    <w:rsid w:val="00C42AD9"/>
    <w:rsid w:val="00C4531A"/>
    <w:rsid w:val="00C4632A"/>
    <w:rsid w:val="00C47FA1"/>
    <w:rsid w:val="00C5122B"/>
    <w:rsid w:val="00C52764"/>
    <w:rsid w:val="00C54367"/>
    <w:rsid w:val="00C55EB1"/>
    <w:rsid w:val="00C56BD3"/>
    <w:rsid w:val="00C5738F"/>
    <w:rsid w:val="00C57B6C"/>
    <w:rsid w:val="00C606AD"/>
    <w:rsid w:val="00C655BE"/>
    <w:rsid w:val="00C727AC"/>
    <w:rsid w:val="00C8380C"/>
    <w:rsid w:val="00C87A5E"/>
    <w:rsid w:val="00C901C9"/>
    <w:rsid w:val="00C921B1"/>
    <w:rsid w:val="00C92CEE"/>
    <w:rsid w:val="00C961E6"/>
    <w:rsid w:val="00CA414A"/>
    <w:rsid w:val="00CA4FFA"/>
    <w:rsid w:val="00CA55EE"/>
    <w:rsid w:val="00CA63FF"/>
    <w:rsid w:val="00CB0107"/>
    <w:rsid w:val="00CB1604"/>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7501"/>
    <w:rsid w:val="00D1455A"/>
    <w:rsid w:val="00D2045E"/>
    <w:rsid w:val="00D20BB4"/>
    <w:rsid w:val="00D20C92"/>
    <w:rsid w:val="00D20DD9"/>
    <w:rsid w:val="00D21C41"/>
    <w:rsid w:val="00D22E5F"/>
    <w:rsid w:val="00D25AD3"/>
    <w:rsid w:val="00D3061D"/>
    <w:rsid w:val="00D30C30"/>
    <w:rsid w:val="00D30C8D"/>
    <w:rsid w:val="00D3518A"/>
    <w:rsid w:val="00D3647F"/>
    <w:rsid w:val="00D36BA0"/>
    <w:rsid w:val="00D4072B"/>
    <w:rsid w:val="00D41090"/>
    <w:rsid w:val="00D42DE1"/>
    <w:rsid w:val="00D4498E"/>
    <w:rsid w:val="00D45A58"/>
    <w:rsid w:val="00D46530"/>
    <w:rsid w:val="00D46ECC"/>
    <w:rsid w:val="00D474EE"/>
    <w:rsid w:val="00D510BA"/>
    <w:rsid w:val="00D54345"/>
    <w:rsid w:val="00D55B85"/>
    <w:rsid w:val="00D5609E"/>
    <w:rsid w:val="00D607A4"/>
    <w:rsid w:val="00D6099E"/>
    <w:rsid w:val="00D64FB7"/>
    <w:rsid w:val="00D7134F"/>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4331"/>
    <w:rsid w:val="00DA49EC"/>
    <w:rsid w:val="00DA6D60"/>
    <w:rsid w:val="00DB021D"/>
    <w:rsid w:val="00DB1C19"/>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515B"/>
    <w:rsid w:val="00DE6BB5"/>
    <w:rsid w:val="00DF1832"/>
    <w:rsid w:val="00DF2120"/>
    <w:rsid w:val="00DF213B"/>
    <w:rsid w:val="00DF25B2"/>
    <w:rsid w:val="00DF69AA"/>
    <w:rsid w:val="00E03FED"/>
    <w:rsid w:val="00E05C89"/>
    <w:rsid w:val="00E100A3"/>
    <w:rsid w:val="00E11354"/>
    <w:rsid w:val="00E11C70"/>
    <w:rsid w:val="00E12FD2"/>
    <w:rsid w:val="00E1415E"/>
    <w:rsid w:val="00E21C8F"/>
    <w:rsid w:val="00E25219"/>
    <w:rsid w:val="00E26664"/>
    <w:rsid w:val="00E26B3A"/>
    <w:rsid w:val="00E30A87"/>
    <w:rsid w:val="00E33528"/>
    <w:rsid w:val="00E35C5B"/>
    <w:rsid w:val="00E47574"/>
    <w:rsid w:val="00E47FB3"/>
    <w:rsid w:val="00E50606"/>
    <w:rsid w:val="00E517DF"/>
    <w:rsid w:val="00E53C2E"/>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3997"/>
    <w:rsid w:val="00EA4529"/>
    <w:rsid w:val="00EA78F7"/>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EB"/>
    <w:rsid w:val="00F07DF8"/>
    <w:rsid w:val="00F10335"/>
    <w:rsid w:val="00F11D28"/>
    <w:rsid w:val="00F12F81"/>
    <w:rsid w:val="00F17B52"/>
    <w:rsid w:val="00F24C3C"/>
    <w:rsid w:val="00F24D68"/>
    <w:rsid w:val="00F30966"/>
    <w:rsid w:val="00F312CE"/>
    <w:rsid w:val="00F31830"/>
    <w:rsid w:val="00F37166"/>
    <w:rsid w:val="00F41A97"/>
    <w:rsid w:val="00F41C28"/>
    <w:rsid w:val="00F45C2D"/>
    <w:rsid w:val="00F45C4D"/>
    <w:rsid w:val="00F52FBB"/>
    <w:rsid w:val="00F602DF"/>
    <w:rsid w:val="00F61058"/>
    <w:rsid w:val="00F67542"/>
    <w:rsid w:val="00F675C0"/>
    <w:rsid w:val="00F7148A"/>
    <w:rsid w:val="00F727B2"/>
    <w:rsid w:val="00F749E0"/>
    <w:rsid w:val="00F74B5D"/>
    <w:rsid w:val="00F74CDA"/>
    <w:rsid w:val="00F77391"/>
    <w:rsid w:val="00F77467"/>
    <w:rsid w:val="00F81C2B"/>
    <w:rsid w:val="00F81FDA"/>
    <w:rsid w:val="00F82612"/>
    <w:rsid w:val="00F82CAF"/>
    <w:rsid w:val="00F84BA9"/>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mailto:mittalpiyush@powergrid.i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owergrid."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kumarnikhil@powergrid.i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pay.powergrid.in" TargetMode="External"/><Relationship Id="rId28"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38D95-0CCB-40ED-9DC7-6A052313AA34}">
  <ds:schemaRefs>
    <ds:schemaRef ds:uri="http://schemas.microsoft.com/office/2006/metadata/properties"/>
    <ds:schemaRef ds:uri="http://purl.org/dc/dcmitype/"/>
    <ds:schemaRef ds:uri="67f0250f-20fd-4664-9799-98208606b2a8"/>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ea9ce067-29e2-4393-a96e-4e9245bbd76a"/>
    <ds:schemaRef ds:uri="http://www.w3.org/XML/1998/namespace"/>
  </ds:schemaRefs>
</ds:datastoreItem>
</file>

<file path=customXml/itemProps2.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6169B5-1634-4995-90B6-659085BF1A41}">
  <ds:schemaRefs>
    <ds:schemaRef ds:uri="http://schemas.microsoft.com/sharepoint/v3/contenttype/forms"/>
  </ds:schemaRefs>
</ds:datastoreItem>
</file>

<file path=customXml/itemProps4.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2541</Words>
  <Characters>15281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17787</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Piyush Kumar Gupta </cp:lastModifiedBy>
  <cp:revision>11</cp:revision>
  <cp:lastPrinted>2024-08-28T12:17:00Z</cp:lastPrinted>
  <dcterms:created xsi:type="dcterms:W3CDTF">2025-01-28T06:10:00Z</dcterms:created>
  <dcterms:modified xsi:type="dcterms:W3CDTF">2025-02-04T09:24:00Z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